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39" w:rsidRPr="006D265C" w:rsidRDefault="007D1198" w:rsidP="002F4D39">
      <w:pPr>
        <w:pStyle w:val="2"/>
        <w:spacing w:before="0" w:line="240" w:lineRule="auto"/>
        <w:jc w:val="center"/>
        <w:rPr>
          <w:rFonts w:ascii="Book Antiqua" w:hAnsi="Book Antiqua"/>
          <w:sz w:val="28"/>
          <w:szCs w:val="28"/>
        </w:rPr>
      </w:pPr>
      <w:r w:rsidRPr="006D265C">
        <w:rPr>
          <w:rFonts w:ascii="Book Antiqua" w:hAnsi="Book Antiqua"/>
          <w:sz w:val="28"/>
          <w:szCs w:val="28"/>
        </w:rPr>
        <w:t xml:space="preserve">КЕЙС </w:t>
      </w:r>
    </w:p>
    <w:p w:rsidR="002F4D39" w:rsidRPr="006D265C" w:rsidRDefault="002F4D39" w:rsidP="00705FF3">
      <w:pPr>
        <w:pStyle w:val="2"/>
        <w:spacing w:before="0" w:line="240" w:lineRule="auto"/>
        <w:jc w:val="center"/>
        <w:rPr>
          <w:rFonts w:ascii="Book Antiqua" w:hAnsi="Book Antiqua"/>
          <w:sz w:val="28"/>
          <w:szCs w:val="28"/>
        </w:rPr>
      </w:pPr>
      <w:r w:rsidRPr="006D265C">
        <w:rPr>
          <w:rFonts w:ascii="Book Antiqua" w:hAnsi="Book Antiqua"/>
          <w:sz w:val="28"/>
          <w:szCs w:val="28"/>
        </w:rPr>
        <w:t>СТРАТЕГИЯ</w:t>
      </w:r>
    </w:p>
    <w:p w:rsidR="002F4D39" w:rsidRPr="006D265C" w:rsidRDefault="002F4D39" w:rsidP="00705FF3">
      <w:pPr>
        <w:pStyle w:val="2"/>
        <w:spacing w:before="0" w:line="240" w:lineRule="auto"/>
        <w:jc w:val="center"/>
        <w:rPr>
          <w:rFonts w:ascii="Book Antiqua" w:hAnsi="Book Antiqua"/>
          <w:sz w:val="28"/>
          <w:szCs w:val="28"/>
        </w:rPr>
      </w:pPr>
      <w:r w:rsidRPr="006D265C">
        <w:rPr>
          <w:rFonts w:ascii="Book Antiqua" w:hAnsi="Book Antiqua"/>
          <w:sz w:val="28"/>
          <w:szCs w:val="28"/>
        </w:rPr>
        <w:t>И</w:t>
      </w:r>
    </w:p>
    <w:p w:rsidR="002F4D39" w:rsidRPr="006D265C" w:rsidRDefault="002F4D39" w:rsidP="00705FF3">
      <w:pPr>
        <w:pStyle w:val="2"/>
        <w:spacing w:before="0" w:line="240" w:lineRule="auto"/>
        <w:jc w:val="center"/>
        <w:rPr>
          <w:rFonts w:ascii="Book Antiqua" w:hAnsi="Book Antiqua"/>
          <w:sz w:val="28"/>
          <w:szCs w:val="28"/>
        </w:rPr>
      </w:pPr>
      <w:r w:rsidRPr="006D265C">
        <w:rPr>
          <w:rFonts w:ascii="Book Antiqua" w:hAnsi="Book Antiqua"/>
          <w:sz w:val="28"/>
          <w:szCs w:val="28"/>
        </w:rPr>
        <w:t>ТАКТИКА</w:t>
      </w:r>
    </w:p>
    <w:p w:rsidR="00516869" w:rsidRPr="006D265C" w:rsidRDefault="002F4D39" w:rsidP="00705FF3">
      <w:pPr>
        <w:pStyle w:val="2"/>
        <w:spacing w:before="0" w:line="240" w:lineRule="auto"/>
        <w:jc w:val="center"/>
        <w:rPr>
          <w:rFonts w:ascii="Book Antiqua" w:hAnsi="Book Antiqua"/>
          <w:sz w:val="28"/>
          <w:szCs w:val="28"/>
        </w:rPr>
      </w:pPr>
      <w:r w:rsidRPr="006D265C">
        <w:rPr>
          <w:rFonts w:ascii="Book Antiqua" w:hAnsi="Book Antiqua"/>
          <w:sz w:val="28"/>
          <w:szCs w:val="28"/>
        </w:rPr>
        <w:t>ИЗБИРАТЕЛЬНЫХ КАМПАНИЙ</w:t>
      </w:r>
    </w:p>
    <w:p w:rsidR="002F4D39" w:rsidRPr="006D265C" w:rsidRDefault="002F4D39" w:rsidP="00705FF3">
      <w:pPr>
        <w:pStyle w:val="2"/>
        <w:rPr>
          <w:b w:val="0"/>
          <w:sz w:val="28"/>
          <w:szCs w:val="28"/>
        </w:rPr>
      </w:pPr>
      <w:r w:rsidRPr="006D265C">
        <w:rPr>
          <w:b w:val="0"/>
          <w:sz w:val="28"/>
          <w:szCs w:val="28"/>
        </w:rPr>
        <w:t>Профессия: Политический консультант</w:t>
      </w:r>
    </w:p>
    <w:p w:rsidR="00705FF3" w:rsidRPr="006D265C" w:rsidRDefault="00705FF3" w:rsidP="002F4D39">
      <w:pPr>
        <w:jc w:val="center"/>
        <w:rPr>
          <w:rFonts w:ascii="Book Antiqua" w:hAnsi="Book Antiqua"/>
          <w:sz w:val="28"/>
          <w:szCs w:val="28"/>
        </w:rPr>
      </w:pPr>
    </w:p>
    <w:p w:rsidR="004704AB" w:rsidRPr="006D265C" w:rsidRDefault="000A77DA" w:rsidP="004704AB">
      <w:pPr>
        <w:spacing w:after="0" w:line="240" w:lineRule="auto"/>
        <w:ind w:firstLine="708"/>
        <w:jc w:val="both"/>
        <w:rPr>
          <w:rFonts w:ascii="Book Antiqua" w:hAnsi="Book Antiqua"/>
          <w:sz w:val="28"/>
          <w:szCs w:val="28"/>
        </w:rPr>
      </w:pPr>
      <w:r w:rsidRPr="006D265C">
        <w:rPr>
          <w:rFonts w:ascii="Book Antiqua" w:hAnsi="Book Antiqua"/>
          <w:sz w:val="28"/>
          <w:szCs w:val="28"/>
        </w:rPr>
        <w:t xml:space="preserve">Когда </w:t>
      </w:r>
      <w:r w:rsidR="00705FF3" w:rsidRPr="006D265C">
        <w:rPr>
          <w:rFonts w:ascii="Book Antiqua" w:hAnsi="Book Antiqua"/>
          <w:sz w:val="28"/>
          <w:szCs w:val="28"/>
        </w:rPr>
        <w:t xml:space="preserve">говорят </w:t>
      </w:r>
      <w:r w:rsidR="002F4D39" w:rsidRPr="006D265C">
        <w:rPr>
          <w:rFonts w:ascii="Book Antiqua" w:hAnsi="Book Antiqua"/>
          <w:sz w:val="28"/>
          <w:szCs w:val="28"/>
        </w:rPr>
        <w:t>о политической сфере, в сознании всплывает вопрос о соотношении морали и политики: насколько она соотносима с поняти</w:t>
      </w:r>
      <w:r w:rsidR="00705FF3" w:rsidRPr="006D265C">
        <w:rPr>
          <w:rFonts w:ascii="Book Antiqua" w:hAnsi="Book Antiqua"/>
          <w:sz w:val="28"/>
          <w:szCs w:val="28"/>
        </w:rPr>
        <w:t xml:space="preserve">ем добра, чести, справедливости, законности. А когда речь заходит о политическом консультировании, обычно в сознании всплывает образ «черных пиарщиков», стремящихся во что бы то ни стало, любыми средствами уничтожить соперника, манипулируя сознанием избирателя, формируя определенное общественное мнение. </w:t>
      </w:r>
    </w:p>
    <w:p w:rsidR="00893B42" w:rsidRPr="006D265C" w:rsidRDefault="00797513" w:rsidP="004704AB">
      <w:pPr>
        <w:spacing w:after="0" w:line="240" w:lineRule="auto"/>
        <w:ind w:firstLine="708"/>
        <w:jc w:val="both"/>
        <w:rPr>
          <w:rFonts w:ascii="Book Antiqua" w:hAnsi="Book Antiqua"/>
          <w:sz w:val="28"/>
          <w:szCs w:val="28"/>
        </w:rPr>
      </w:pPr>
      <w:r w:rsidRPr="006D265C">
        <w:rPr>
          <w:rFonts w:ascii="Book Antiqua" w:hAnsi="Book Antiqua"/>
          <w:sz w:val="28"/>
          <w:szCs w:val="28"/>
        </w:rPr>
        <w:t>Однако далеко не всегда политический консультант – это беспринципный ч</w:t>
      </w:r>
      <w:r w:rsidR="004704AB" w:rsidRPr="006D265C">
        <w:rPr>
          <w:rFonts w:ascii="Book Antiqua" w:hAnsi="Book Antiqua"/>
          <w:sz w:val="28"/>
          <w:szCs w:val="28"/>
        </w:rPr>
        <w:t>еловек, который поступается принципами и совершает аморальные поступки. Нынешняя политика обладает свойствами «гибридности» и включает многовекторное взаимодействие с электоральными группами (например, в политической науке – принцип «семи касаний»</w:t>
      </w:r>
      <w:r w:rsidR="00893B42" w:rsidRPr="006D265C">
        <w:rPr>
          <w:rStyle w:val="a9"/>
          <w:rFonts w:ascii="Book Antiqua" w:hAnsi="Book Antiqua"/>
          <w:sz w:val="28"/>
          <w:szCs w:val="28"/>
        </w:rPr>
        <w:footnoteReference w:id="2"/>
      </w:r>
      <w:r w:rsidR="004704AB" w:rsidRPr="006D265C">
        <w:rPr>
          <w:rFonts w:ascii="Book Antiqua" w:hAnsi="Book Antiqua"/>
          <w:sz w:val="28"/>
          <w:szCs w:val="28"/>
        </w:rPr>
        <w:t xml:space="preserve">). Настоящий политик должен действовать изящно, подобно шахматисту, разыгрывающему сложную партию, опережать своих соперников на несколько шагов вперед, предлагать такие решения, которые позволят оставаться лидером, сохранять влияние на политический процесс. При этом, не стоит думать, что сфера политического консультирования соотносится только с выборными процессами: в политике </w:t>
      </w:r>
      <w:r w:rsidR="00893B42" w:rsidRPr="006D265C">
        <w:rPr>
          <w:rFonts w:ascii="Book Antiqua" w:hAnsi="Book Antiqua"/>
          <w:sz w:val="28"/>
          <w:szCs w:val="28"/>
        </w:rPr>
        <w:t xml:space="preserve">чрезвычайно много акторов, лоббистов, заинтересованных групп, которые стремятся влиять на принятие политических решений. В этом смысле ответственность политика – это правильный, продуманный выбор. </w:t>
      </w:r>
    </w:p>
    <w:p w:rsidR="002F4D39" w:rsidRPr="006D265C" w:rsidRDefault="00893B42" w:rsidP="004704AB">
      <w:pPr>
        <w:spacing w:after="0" w:line="240" w:lineRule="auto"/>
        <w:ind w:firstLine="708"/>
        <w:jc w:val="both"/>
        <w:rPr>
          <w:rFonts w:ascii="Book Antiqua" w:hAnsi="Book Antiqua"/>
          <w:sz w:val="28"/>
          <w:szCs w:val="28"/>
        </w:rPr>
      </w:pPr>
      <w:r w:rsidRPr="006D265C">
        <w:rPr>
          <w:rFonts w:ascii="Book Antiqua" w:hAnsi="Book Antiqua"/>
          <w:sz w:val="28"/>
          <w:szCs w:val="28"/>
        </w:rPr>
        <w:t xml:space="preserve">Однако как формируется и от каких факторов этот выбор зависит? Зачастую, принятие тех или иных решений в политике соотносятся с множеством элементов, своеобразных «требований» от </w:t>
      </w:r>
      <w:r w:rsidR="00E15C7F" w:rsidRPr="006D265C">
        <w:rPr>
          <w:rFonts w:ascii="Book Antiqua" w:hAnsi="Book Antiqua"/>
          <w:sz w:val="28"/>
          <w:szCs w:val="28"/>
        </w:rPr>
        <w:t xml:space="preserve">избирателей, политических акторов или СМИ. Принимая то или иное решение, политик опирается на мнения экспертов в данной области, однако эксперты вряд ли что-либо понимают в </w:t>
      </w:r>
      <w:r w:rsidR="00E15C7F" w:rsidRPr="006D265C">
        <w:rPr>
          <w:rFonts w:ascii="Book Antiqua" w:hAnsi="Book Antiqua"/>
          <w:b/>
          <w:sz w:val="28"/>
          <w:szCs w:val="28"/>
        </w:rPr>
        <w:t>имидже</w:t>
      </w:r>
      <w:r w:rsidR="00E15C7F" w:rsidRPr="006D265C">
        <w:rPr>
          <w:rFonts w:ascii="Book Antiqua" w:hAnsi="Book Antiqua"/>
          <w:sz w:val="28"/>
          <w:szCs w:val="28"/>
        </w:rPr>
        <w:t xml:space="preserve">. И вот здесь мы с вами сталкиваемся с проблемой не только выбора, но и </w:t>
      </w:r>
      <w:r w:rsidR="00E15C7F" w:rsidRPr="006D265C">
        <w:rPr>
          <w:rFonts w:ascii="Book Antiqua" w:hAnsi="Book Antiqua"/>
          <w:sz w:val="28"/>
          <w:szCs w:val="28"/>
        </w:rPr>
        <w:lastRenderedPageBreak/>
        <w:t xml:space="preserve">«сохранения лица» политика, а также тех политических очков, которые он наберет (или нет), решая ту или иную ситуацию. К примеру, действующий депутат городского совета, решивший устроить встречи с избирателями на улице с плохо функционирующей системой канализации, должен быть готов к вопросу, почему за годы своей деятельности </w:t>
      </w:r>
      <w:r w:rsidR="0046440E" w:rsidRPr="006D265C">
        <w:rPr>
          <w:rFonts w:ascii="Book Antiqua" w:hAnsi="Book Antiqua"/>
          <w:sz w:val="28"/>
          <w:szCs w:val="28"/>
        </w:rPr>
        <w:t xml:space="preserve">этот вопрос так и не был решен, как он должен быть готов и к тому, что его «засыпят» миллионом мелких бытовых вопросов и проблем – от перегоревшей лампочки, до мешающих спать по ночам хулиганам. Депутат в данном случае оказывается в позиции обороняющегося, и оттого, насколько эффективно он найдет коммуникацию конкретными жителями, будет зависеть не только то, сохранит ли он популярность и авторитет, но и (что важнее!!!), придут ли они впоследствии на избирательный участок. </w:t>
      </w:r>
    </w:p>
    <w:p w:rsidR="00687465" w:rsidRPr="006D265C" w:rsidRDefault="00687465" w:rsidP="004704AB">
      <w:pPr>
        <w:spacing w:after="0" w:line="240" w:lineRule="auto"/>
        <w:ind w:firstLine="708"/>
        <w:jc w:val="both"/>
        <w:rPr>
          <w:rFonts w:ascii="Book Antiqua" w:hAnsi="Book Antiqua"/>
          <w:sz w:val="28"/>
          <w:szCs w:val="28"/>
        </w:rPr>
      </w:pPr>
      <w:r w:rsidRPr="006D265C">
        <w:rPr>
          <w:rFonts w:ascii="Book Antiqua" w:hAnsi="Book Antiqua"/>
          <w:sz w:val="28"/>
          <w:szCs w:val="28"/>
        </w:rPr>
        <w:t xml:space="preserve">Итак, теперь </w:t>
      </w:r>
      <w:r w:rsidRPr="006D265C">
        <w:rPr>
          <w:rFonts w:ascii="Book Antiqua" w:hAnsi="Book Antiqua"/>
          <w:b/>
          <w:sz w:val="28"/>
          <w:szCs w:val="28"/>
          <w:u w:val="single"/>
        </w:rPr>
        <w:t>к проблеме кейса</w:t>
      </w:r>
      <w:r w:rsidRPr="006D265C">
        <w:rPr>
          <w:rFonts w:ascii="Book Antiqua" w:hAnsi="Book Antiqua"/>
          <w:sz w:val="28"/>
          <w:szCs w:val="28"/>
        </w:rPr>
        <w:t xml:space="preserve">, которую вам предстоит решить. Давайте представим себе экономически развитый город Эрвнинск, являющийся административным центром большого региона. Город включает в себя большой </w:t>
      </w:r>
      <w:r w:rsidRPr="006D265C">
        <w:rPr>
          <w:rFonts w:ascii="Book Antiqua" w:hAnsi="Book Antiqua"/>
          <w:sz w:val="28"/>
          <w:szCs w:val="28"/>
          <w:lang w:val="en-US"/>
        </w:rPr>
        <w:t>IT</w:t>
      </w:r>
      <w:r w:rsidRPr="006D265C">
        <w:rPr>
          <w:rFonts w:ascii="Book Antiqua" w:hAnsi="Book Antiqua"/>
          <w:sz w:val="28"/>
          <w:szCs w:val="28"/>
        </w:rPr>
        <w:t xml:space="preserve">-технопарк, в который активно вошли ведущие компании страны. </w:t>
      </w:r>
      <w:r w:rsidR="00CD4472" w:rsidRPr="006D265C">
        <w:rPr>
          <w:rFonts w:ascii="Book Antiqua" w:hAnsi="Book Antiqua"/>
          <w:sz w:val="28"/>
          <w:szCs w:val="28"/>
        </w:rPr>
        <w:t xml:space="preserve">Численность составляет более полумиллиона человек, имеется большой университет, готовящий </w:t>
      </w:r>
      <w:r w:rsidR="008305AB" w:rsidRPr="006D265C">
        <w:rPr>
          <w:rFonts w:ascii="Book Antiqua" w:hAnsi="Book Antiqua"/>
          <w:sz w:val="28"/>
          <w:szCs w:val="28"/>
        </w:rPr>
        <w:t xml:space="preserve">специалистов технических направлений подготовки. </w:t>
      </w:r>
      <w:r w:rsidR="00D1020D" w:rsidRPr="006D265C">
        <w:rPr>
          <w:rFonts w:ascii="Book Antiqua" w:hAnsi="Book Antiqua"/>
          <w:sz w:val="28"/>
          <w:szCs w:val="28"/>
        </w:rPr>
        <w:t>Вместе с тем, жители города являются очень религиозными и подверженными воздействию и влиянию местной церкви</w:t>
      </w:r>
      <w:r w:rsidR="00D847D7">
        <w:rPr>
          <w:rFonts w:ascii="Book Antiqua" w:hAnsi="Book Antiqua"/>
          <w:sz w:val="28"/>
          <w:szCs w:val="28"/>
        </w:rPr>
        <w:t xml:space="preserve"> добра и справедливости</w:t>
      </w:r>
      <w:r w:rsidR="00D1020D" w:rsidRPr="006D265C">
        <w:rPr>
          <w:rFonts w:ascii="Book Antiqua" w:hAnsi="Book Antiqua"/>
          <w:sz w:val="28"/>
          <w:szCs w:val="28"/>
        </w:rPr>
        <w:t>. Социально-демографическая структура города представлена в таблице:</w:t>
      </w:r>
    </w:p>
    <w:p w:rsidR="00D1020D" w:rsidRPr="006D265C" w:rsidRDefault="00D1020D" w:rsidP="004704AB">
      <w:pPr>
        <w:spacing w:after="0" w:line="240" w:lineRule="auto"/>
        <w:ind w:firstLine="708"/>
        <w:jc w:val="both"/>
        <w:rPr>
          <w:rFonts w:ascii="Book Antiqua" w:hAnsi="Book Antiqua"/>
          <w:sz w:val="28"/>
          <w:szCs w:val="28"/>
        </w:rPr>
      </w:pPr>
    </w:p>
    <w:tbl>
      <w:tblPr>
        <w:tblStyle w:val="ad"/>
        <w:tblW w:w="0" w:type="auto"/>
        <w:jc w:val="center"/>
        <w:tblLook w:val="04A0"/>
      </w:tblPr>
      <w:tblGrid>
        <w:gridCol w:w="1227"/>
        <w:gridCol w:w="1627"/>
        <w:gridCol w:w="1245"/>
        <w:gridCol w:w="1627"/>
        <w:gridCol w:w="1972"/>
        <w:gridCol w:w="1627"/>
      </w:tblGrid>
      <w:tr w:rsidR="00D1020D" w:rsidRPr="006D265C" w:rsidTr="00D1020D">
        <w:trPr>
          <w:trHeight w:val="1223"/>
          <w:jc w:val="center"/>
        </w:trPr>
        <w:tc>
          <w:tcPr>
            <w:tcW w:w="1227" w:type="dxa"/>
          </w:tcPr>
          <w:p w:rsidR="00D1020D" w:rsidRPr="006D265C" w:rsidRDefault="00D1020D" w:rsidP="004704AB">
            <w:pPr>
              <w:jc w:val="both"/>
              <w:rPr>
                <w:rFonts w:ascii="Book Antiqua" w:hAnsi="Book Antiqua"/>
                <w:b/>
                <w:color w:val="0070C0"/>
                <w:sz w:val="24"/>
                <w:szCs w:val="24"/>
              </w:rPr>
            </w:pPr>
            <w:r w:rsidRPr="006D265C">
              <w:rPr>
                <w:rFonts w:ascii="Book Antiqua" w:hAnsi="Book Antiqua"/>
                <w:b/>
                <w:color w:val="0070C0"/>
                <w:sz w:val="24"/>
                <w:szCs w:val="24"/>
              </w:rPr>
              <w:t>Возраст</w:t>
            </w:r>
          </w:p>
        </w:tc>
        <w:tc>
          <w:tcPr>
            <w:tcW w:w="1509" w:type="dxa"/>
          </w:tcPr>
          <w:p w:rsidR="00D1020D" w:rsidRPr="006D265C" w:rsidRDefault="00D1020D" w:rsidP="00D1020D">
            <w:pPr>
              <w:tabs>
                <w:tab w:val="left" w:pos="0"/>
              </w:tabs>
              <w:jc w:val="center"/>
              <w:rPr>
                <w:rFonts w:ascii="Book Antiqua" w:hAnsi="Book Antiqua"/>
                <w:b/>
                <w:color w:val="0070C0"/>
                <w:sz w:val="24"/>
                <w:szCs w:val="24"/>
              </w:rPr>
            </w:pPr>
            <w:r w:rsidRPr="006D265C">
              <w:rPr>
                <w:rFonts w:ascii="Book Antiqua" w:hAnsi="Book Antiqua"/>
                <w:b/>
                <w:color w:val="0070C0"/>
                <w:sz w:val="24"/>
                <w:szCs w:val="24"/>
              </w:rPr>
              <w:t>Показатель,</w:t>
            </w:r>
          </w:p>
          <w:p w:rsidR="00D1020D" w:rsidRPr="006D265C" w:rsidRDefault="00D1020D" w:rsidP="00D1020D">
            <w:pPr>
              <w:tabs>
                <w:tab w:val="left" w:pos="0"/>
              </w:tabs>
              <w:jc w:val="center"/>
              <w:rPr>
                <w:rFonts w:ascii="Book Antiqua" w:hAnsi="Book Antiqua"/>
                <w:b/>
                <w:color w:val="0070C0"/>
                <w:sz w:val="24"/>
                <w:szCs w:val="24"/>
              </w:rPr>
            </w:pPr>
            <w:r w:rsidRPr="006D265C">
              <w:rPr>
                <w:rFonts w:ascii="Book Antiqua" w:hAnsi="Book Antiqua"/>
                <w:b/>
                <w:color w:val="0070C0"/>
                <w:sz w:val="24"/>
                <w:szCs w:val="24"/>
              </w:rPr>
              <w:t>%</w:t>
            </w:r>
          </w:p>
        </w:tc>
        <w:tc>
          <w:tcPr>
            <w:tcW w:w="1245" w:type="dxa"/>
          </w:tcPr>
          <w:p w:rsidR="00D1020D" w:rsidRPr="006D265C" w:rsidRDefault="00D1020D" w:rsidP="00D1020D">
            <w:pPr>
              <w:jc w:val="center"/>
              <w:rPr>
                <w:rFonts w:ascii="Book Antiqua" w:hAnsi="Book Antiqua"/>
                <w:b/>
                <w:color w:val="0070C0"/>
                <w:sz w:val="24"/>
                <w:szCs w:val="24"/>
              </w:rPr>
            </w:pPr>
            <w:r w:rsidRPr="006D265C">
              <w:rPr>
                <w:rFonts w:ascii="Book Antiqua" w:hAnsi="Book Antiqua"/>
                <w:b/>
                <w:color w:val="0070C0"/>
                <w:sz w:val="24"/>
                <w:szCs w:val="24"/>
              </w:rPr>
              <w:t>Пол</w:t>
            </w:r>
          </w:p>
        </w:tc>
        <w:tc>
          <w:tcPr>
            <w:tcW w:w="1508" w:type="dxa"/>
          </w:tcPr>
          <w:p w:rsidR="00D1020D" w:rsidRPr="006D265C" w:rsidRDefault="00D1020D" w:rsidP="00D1020D">
            <w:pPr>
              <w:tabs>
                <w:tab w:val="left" w:pos="0"/>
              </w:tabs>
              <w:jc w:val="center"/>
              <w:rPr>
                <w:rFonts w:ascii="Book Antiqua" w:hAnsi="Book Antiqua"/>
                <w:b/>
                <w:color w:val="0070C0"/>
                <w:sz w:val="24"/>
                <w:szCs w:val="24"/>
              </w:rPr>
            </w:pPr>
            <w:r w:rsidRPr="006D265C">
              <w:rPr>
                <w:rFonts w:ascii="Book Antiqua" w:hAnsi="Book Antiqua"/>
                <w:b/>
                <w:color w:val="0070C0"/>
                <w:sz w:val="24"/>
                <w:szCs w:val="24"/>
              </w:rPr>
              <w:t>Показатель,</w:t>
            </w:r>
          </w:p>
          <w:p w:rsidR="00D1020D" w:rsidRPr="006D265C" w:rsidRDefault="00D1020D" w:rsidP="00D1020D">
            <w:pPr>
              <w:jc w:val="center"/>
              <w:rPr>
                <w:rFonts w:ascii="Book Antiqua" w:hAnsi="Book Antiqua"/>
                <w:b/>
                <w:color w:val="0070C0"/>
                <w:sz w:val="24"/>
                <w:szCs w:val="24"/>
              </w:rPr>
            </w:pPr>
            <w:r w:rsidRPr="006D265C">
              <w:rPr>
                <w:rFonts w:ascii="Book Antiqua" w:hAnsi="Book Antiqua"/>
                <w:b/>
                <w:color w:val="0070C0"/>
                <w:sz w:val="24"/>
                <w:szCs w:val="24"/>
              </w:rPr>
              <w:t>%</w:t>
            </w:r>
          </w:p>
        </w:tc>
        <w:tc>
          <w:tcPr>
            <w:tcW w:w="1908" w:type="dxa"/>
          </w:tcPr>
          <w:p w:rsidR="00D1020D" w:rsidRPr="006D265C" w:rsidRDefault="00D1020D" w:rsidP="00D1020D">
            <w:pPr>
              <w:jc w:val="center"/>
              <w:rPr>
                <w:rFonts w:ascii="Book Antiqua" w:hAnsi="Book Antiqua"/>
                <w:b/>
                <w:color w:val="0070C0"/>
                <w:sz w:val="24"/>
                <w:szCs w:val="24"/>
              </w:rPr>
            </w:pPr>
            <w:r w:rsidRPr="006D265C">
              <w:rPr>
                <w:rFonts w:ascii="Book Antiqua" w:hAnsi="Book Antiqua"/>
                <w:b/>
                <w:color w:val="0070C0"/>
                <w:sz w:val="24"/>
                <w:szCs w:val="24"/>
              </w:rPr>
              <w:t>Тип политической культуры</w:t>
            </w:r>
          </w:p>
        </w:tc>
        <w:tc>
          <w:tcPr>
            <w:tcW w:w="1443" w:type="dxa"/>
          </w:tcPr>
          <w:p w:rsidR="00D1020D" w:rsidRPr="006D265C" w:rsidRDefault="00D1020D" w:rsidP="00D1020D">
            <w:pPr>
              <w:jc w:val="center"/>
              <w:rPr>
                <w:rFonts w:ascii="Book Antiqua" w:hAnsi="Book Antiqua"/>
                <w:b/>
                <w:color w:val="0070C0"/>
                <w:sz w:val="24"/>
                <w:szCs w:val="24"/>
              </w:rPr>
            </w:pPr>
            <w:r w:rsidRPr="006D265C">
              <w:rPr>
                <w:rFonts w:ascii="Book Antiqua" w:hAnsi="Book Antiqua"/>
                <w:b/>
                <w:color w:val="0070C0"/>
                <w:sz w:val="24"/>
                <w:szCs w:val="24"/>
              </w:rPr>
              <w:t>Показатель,</w:t>
            </w:r>
          </w:p>
          <w:p w:rsidR="00D1020D" w:rsidRPr="006D265C" w:rsidRDefault="00D1020D" w:rsidP="00D1020D">
            <w:pPr>
              <w:jc w:val="center"/>
              <w:rPr>
                <w:rFonts w:ascii="Book Antiqua" w:hAnsi="Book Antiqua"/>
                <w:b/>
                <w:color w:val="0070C0"/>
                <w:sz w:val="24"/>
                <w:szCs w:val="24"/>
              </w:rPr>
            </w:pPr>
            <w:r w:rsidRPr="006D265C">
              <w:rPr>
                <w:rFonts w:ascii="Book Antiqua" w:hAnsi="Book Antiqua"/>
                <w:b/>
                <w:color w:val="0070C0"/>
                <w:sz w:val="24"/>
                <w:szCs w:val="24"/>
              </w:rPr>
              <w:t>%</w:t>
            </w:r>
          </w:p>
        </w:tc>
      </w:tr>
      <w:tr w:rsidR="00D1020D" w:rsidRPr="006D265C" w:rsidTr="00D1020D">
        <w:trPr>
          <w:trHeight w:val="271"/>
          <w:jc w:val="center"/>
        </w:trPr>
        <w:tc>
          <w:tcPr>
            <w:tcW w:w="1227"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0-17</w:t>
            </w:r>
          </w:p>
        </w:tc>
        <w:tc>
          <w:tcPr>
            <w:tcW w:w="1509"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13,7</w:t>
            </w:r>
          </w:p>
        </w:tc>
        <w:tc>
          <w:tcPr>
            <w:tcW w:w="1245"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Мужчин</w:t>
            </w:r>
          </w:p>
        </w:tc>
        <w:tc>
          <w:tcPr>
            <w:tcW w:w="1508"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44,2</w:t>
            </w:r>
          </w:p>
        </w:tc>
        <w:tc>
          <w:tcPr>
            <w:tcW w:w="1908"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Подданическая</w:t>
            </w:r>
          </w:p>
        </w:tc>
        <w:tc>
          <w:tcPr>
            <w:tcW w:w="1129"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58,7</w:t>
            </w:r>
          </w:p>
        </w:tc>
      </w:tr>
      <w:tr w:rsidR="00D1020D" w:rsidRPr="006D265C" w:rsidTr="00D1020D">
        <w:trPr>
          <w:trHeight w:val="265"/>
          <w:jc w:val="center"/>
        </w:trPr>
        <w:tc>
          <w:tcPr>
            <w:tcW w:w="1227"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18-35</w:t>
            </w:r>
          </w:p>
        </w:tc>
        <w:tc>
          <w:tcPr>
            <w:tcW w:w="1509"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35,3</w:t>
            </w:r>
          </w:p>
        </w:tc>
        <w:tc>
          <w:tcPr>
            <w:tcW w:w="1245" w:type="dxa"/>
          </w:tcPr>
          <w:p w:rsidR="00D1020D" w:rsidRPr="006D265C" w:rsidRDefault="00D1020D" w:rsidP="00D1020D">
            <w:pPr>
              <w:jc w:val="both"/>
              <w:rPr>
                <w:rFonts w:ascii="Book Antiqua" w:hAnsi="Book Antiqua"/>
                <w:sz w:val="24"/>
                <w:szCs w:val="24"/>
              </w:rPr>
            </w:pPr>
            <w:r w:rsidRPr="006D265C">
              <w:rPr>
                <w:rFonts w:ascii="Book Antiqua" w:hAnsi="Book Antiqua"/>
                <w:sz w:val="24"/>
                <w:szCs w:val="24"/>
              </w:rPr>
              <w:t>Женщин</w:t>
            </w:r>
          </w:p>
        </w:tc>
        <w:tc>
          <w:tcPr>
            <w:tcW w:w="1508"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55,8</w:t>
            </w:r>
          </w:p>
        </w:tc>
        <w:tc>
          <w:tcPr>
            <w:tcW w:w="1908"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Активистская</w:t>
            </w:r>
          </w:p>
        </w:tc>
        <w:tc>
          <w:tcPr>
            <w:tcW w:w="1129"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41,3</w:t>
            </w:r>
          </w:p>
        </w:tc>
      </w:tr>
      <w:tr w:rsidR="00D1020D" w:rsidRPr="006D265C" w:rsidTr="001C2F55">
        <w:trPr>
          <w:trHeight w:val="271"/>
          <w:jc w:val="center"/>
        </w:trPr>
        <w:tc>
          <w:tcPr>
            <w:tcW w:w="1227"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36-49</w:t>
            </w:r>
          </w:p>
        </w:tc>
        <w:tc>
          <w:tcPr>
            <w:tcW w:w="1509"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22,4</w:t>
            </w:r>
          </w:p>
        </w:tc>
        <w:tc>
          <w:tcPr>
            <w:tcW w:w="6104" w:type="dxa"/>
            <w:gridSpan w:val="4"/>
            <w:vMerge w:val="restart"/>
          </w:tcPr>
          <w:p w:rsidR="00D1020D" w:rsidRPr="006D265C" w:rsidRDefault="00D1020D" w:rsidP="00D1020D">
            <w:pPr>
              <w:jc w:val="center"/>
              <w:rPr>
                <w:rFonts w:ascii="Book Antiqua" w:hAnsi="Book Antiqua"/>
                <w:b/>
                <w:color w:val="0070C0"/>
                <w:sz w:val="24"/>
                <w:szCs w:val="24"/>
              </w:rPr>
            </w:pPr>
            <w:r w:rsidRPr="006D265C">
              <w:rPr>
                <w:rFonts w:ascii="Book Antiqua" w:hAnsi="Book Antiqua"/>
                <w:b/>
                <w:color w:val="0070C0"/>
                <w:sz w:val="24"/>
                <w:szCs w:val="24"/>
              </w:rPr>
              <w:t>Образование:</w:t>
            </w:r>
          </w:p>
          <w:p w:rsidR="00D1020D" w:rsidRPr="006D265C" w:rsidRDefault="00D1020D" w:rsidP="004704AB">
            <w:pPr>
              <w:jc w:val="both"/>
              <w:rPr>
                <w:rFonts w:ascii="Book Antiqua" w:hAnsi="Book Antiqua"/>
                <w:sz w:val="24"/>
                <w:szCs w:val="24"/>
              </w:rPr>
            </w:pPr>
            <w:r w:rsidRPr="006D265C">
              <w:rPr>
                <w:rFonts w:ascii="Book Antiqua" w:hAnsi="Book Antiqua"/>
                <w:sz w:val="24"/>
                <w:szCs w:val="24"/>
              </w:rPr>
              <w:t>Общее – 7,8%</w:t>
            </w:r>
          </w:p>
          <w:p w:rsidR="00D1020D" w:rsidRPr="006D265C" w:rsidRDefault="00D1020D" w:rsidP="004704AB">
            <w:pPr>
              <w:jc w:val="both"/>
              <w:rPr>
                <w:rFonts w:ascii="Book Antiqua" w:hAnsi="Book Antiqua"/>
                <w:sz w:val="24"/>
                <w:szCs w:val="24"/>
              </w:rPr>
            </w:pPr>
            <w:r w:rsidRPr="006D265C">
              <w:rPr>
                <w:rFonts w:ascii="Book Antiqua" w:hAnsi="Book Antiqua"/>
                <w:sz w:val="24"/>
                <w:szCs w:val="24"/>
              </w:rPr>
              <w:t>Среднее профессиональное – 37,5%</w:t>
            </w:r>
          </w:p>
          <w:p w:rsidR="00D1020D" w:rsidRPr="006D265C" w:rsidRDefault="00D1020D" w:rsidP="004704AB">
            <w:pPr>
              <w:jc w:val="both"/>
              <w:rPr>
                <w:rFonts w:ascii="Book Antiqua" w:hAnsi="Book Antiqua"/>
                <w:sz w:val="24"/>
                <w:szCs w:val="24"/>
              </w:rPr>
            </w:pPr>
            <w:r w:rsidRPr="006D265C">
              <w:rPr>
                <w:rFonts w:ascii="Book Antiqua" w:hAnsi="Book Antiqua"/>
                <w:sz w:val="24"/>
                <w:szCs w:val="24"/>
              </w:rPr>
              <w:t>Высшее – 54,7%</w:t>
            </w:r>
          </w:p>
        </w:tc>
      </w:tr>
      <w:tr w:rsidR="00D1020D" w:rsidRPr="006D265C" w:rsidTr="001C2F55">
        <w:trPr>
          <w:trHeight w:val="265"/>
          <w:jc w:val="center"/>
        </w:trPr>
        <w:tc>
          <w:tcPr>
            <w:tcW w:w="1227"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50-69</w:t>
            </w:r>
          </w:p>
        </w:tc>
        <w:tc>
          <w:tcPr>
            <w:tcW w:w="1509"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20,8</w:t>
            </w:r>
          </w:p>
        </w:tc>
        <w:tc>
          <w:tcPr>
            <w:tcW w:w="6104" w:type="dxa"/>
            <w:gridSpan w:val="4"/>
            <w:vMerge/>
          </w:tcPr>
          <w:p w:rsidR="00D1020D" w:rsidRPr="006D265C" w:rsidRDefault="00D1020D" w:rsidP="004704AB">
            <w:pPr>
              <w:jc w:val="both"/>
              <w:rPr>
                <w:rFonts w:ascii="Book Antiqua" w:hAnsi="Book Antiqua"/>
                <w:sz w:val="24"/>
                <w:szCs w:val="24"/>
              </w:rPr>
            </w:pPr>
          </w:p>
        </w:tc>
      </w:tr>
      <w:tr w:rsidR="00D1020D" w:rsidRPr="006D265C" w:rsidTr="001C2F55">
        <w:trPr>
          <w:trHeight w:val="271"/>
          <w:jc w:val="center"/>
        </w:trPr>
        <w:tc>
          <w:tcPr>
            <w:tcW w:w="1227" w:type="dxa"/>
          </w:tcPr>
          <w:p w:rsidR="00D1020D" w:rsidRPr="006D265C" w:rsidRDefault="00D1020D" w:rsidP="004704AB">
            <w:pPr>
              <w:jc w:val="both"/>
              <w:rPr>
                <w:rFonts w:ascii="Book Antiqua" w:hAnsi="Book Antiqua"/>
                <w:sz w:val="24"/>
                <w:szCs w:val="24"/>
              </w:rPr>
            </w:pPr>
            <w:r w:rsidRPr="006D265C">
              <w:rPr>
                <w:rFonts w:ascii="Book Antiqua" w:hAnsi="Book Antiqua"/>
                <w:sz w:val="24"/>
                <w:szCs w:val="24"/>
              </w:rPr>
              <w:t>70+</w:t>
            </w:r>
          </w:p>
        </w:tc>
        <w:tc>
          <w:tcPr>
            <w:tcW w:w="1509" w:type="dxa"/>
          </w:tcPr>
          <w:p w:rsidR="00D1020D" w:rsidRPr="006D265C" w:rsidRDefault="00D1020D" w:rsidP="00D1020D">
            <w:pPr>
              <w:jc w:val="center"/>
              <w:rPr>
                <w:rFonts w:ascii="Book Antiqua" w:hAnsi="Book Antiqua"/>
                <w:sz w:val="24"/>
                <w:szCs w:val="24"/>
              </w:rPr>
            </w:pPr>
            <w:r w:rsidRPr="006D265C">
              <w:rPr>
                <w:rFonts w:ascii="Book Antiqua" w:hAnsi="Book Antiqua"/>
                <w:sz w:val="24"/>
                <w:szCs w:val="24"/>
              </w:rPr>
              <w:t>7,8</w:t>
            </w:r>
          </w:p>
        </w:tc>
        <w:tc>
          <w:tcPr>
            <w:tcW w:w="6104" w:type="dxa"/>
            <w:gridSpan w:val="4"/>
            <w:vMerge/>
          </w:tcPr>
          <w:p w:rsidR="00D1020D" w:rsidRPr="006D265C" w:rsidRDefault="00D1020D" w:rsidP="004704AB">
            <w:pPr>
              <w:jc w:val="both"/>
              <w:rPr>
                <w:rFonts w:ascii="Book Antiqua" w:hAnsi="Book Antiqua"/>
                <w:sz w:val="24"/>
                <w:szCs w:val="24"/>
              </w:rPr>
            </w:pPr>
          </w:p>
        </w:tc>
      </w:tr>
    </w:tbl>
    <w:p w:rsidR="00D1020D" w:rsidRPr="006D265C" w:rsidRDefault="00D1020D" w:rsidP="00D1020D">
      <w:pPr>
        <w:spacing w:after="0" w:line="240" w:lineRule="auto"/>
        <w:jc w:val="both"/>
        <w:rPr>
          <w:rFonts w:ascii="Book Antiqua" w:hAnsi="Book Antiqua"/>
          <w:sz w:val="28"/>
          <w:szCs w:val="28"/>
        </w:rPr>
      </w:pPr>
    </w:p>
    <w:p w:rsidR="000A3870" w:rsidRPr="006D265C" w:rsidRDefault="00D847D7" w:rsidP="00D1020D">
      <w:pPr>
        <w:spacing w:after="0" w:line="240" w:lineRule="auto"/>
        <w:jc w:val="both"/>
        <w:rPr>
          <w:rFonts w:ascii="Book Antiqua" w:hAnsi="Book Antiqua" w:cs="Times New Roman"/>
          <w:sz w:val="28"/>
          <w:szCs w:val="28"/>
        </w:rPr>
      </w:pPr>
      <w:r>
        <w:rPr>
          <w:rFonts w:ascii="Book Antiqua" w:hAnsi="Book Antiqua" w:cs="Times New Roman"/>
          <w:sz w:val="28"/>
          <w:szCs w:val="28"/>
        </w:rPr>
        <w:t xml:space="preserve">В городе существует 2 </w:t>
      </w:r>
      <w:r w:rsidR="00D1020D" w:rsidRPr="006D265C">
        <w:rPr>
          <w:rFonts w:ascii="Book Antiqua" w:hAnsi="Book Antiqua" w:cs="Times New Roman"/>
          <w:sz w:val="28"/>
          <w:szCs w:val="28"/>
        </w:rPr>
        <w:t xml:space="preserve"> проблемы, интересующие всех жителей: отсутствие качественной питьевой воды и </w:t>
      </w:r>
      <w:r>
        <w:rPr>
          <w:rFonts w:ascii="Book Antiqua" w:hAnsi="Book Antiqua" w:cs="Times New Roman"/>
          <w:sz w:val="28"/>
          <w:szCs w:val="28"/>
        </w:rPr>
        <w:t>ветхое, аварийное жилье, расположенное в центре города</w:t>
      </w:r>
      <w:r w:rsidR="00D1020D" w:rsidRPr="006D265C">
        <w:rPr>
          <w:rFonts w:ascii="Book Antiqua" w:hAnsi="Book Antiqua" w:cs="Times New Roman"/>
          <w:sz w:val="28"/>
          <w:szCs w:val="28"/>
        </w:rPr>
        <w:t xml:space="preserve">. </w:t>
      </w:r>
      <w:r w:rsidR="000A3870">
        <w:rPr>
          <w:rFonts w:ascii="Book Antiqua" w:hAnsi="Book Antiqua" w:cs="Times New Roman"/>
          <w:sz w:val="28"/>
          <w:szCs w:val="28"/>
        </w:rPr>
        <w:t xml:space="preserve">От первой проблемы страдают все жители, ее решение требует привлечение большого объема средств. Вторая проблема касается порядка </w:t>
      </w:r>
      <w:r>
        <w:rPr>
          <w:rFonts w:ascii="Book Antiqua" w:hAnsi="Book Antiqua" w:cs="Times New Roman"/>
          <w:sz w:val="28"/>
          <w:szCs w:val="28"/>
        </w:rPr>
        <w:t>четверти</w:t>
      </w:r>
      <w:r w:rsidR="000A3870">
        <w:rPr>
          <w:rFonts w:ascii="Book Antiqua" w:hAnsi="Book Antiqua" w:cs="Times New Roman"/>
          <w:sz w:val="28"/>
          <w:szCs w:val="28"/>
        </w:rPr>
        <w:t xml:space="preserve"> проживающих в ветхом, устаревшем жилье, </w:t>
      </w:r>
      <w:r w:rsidR="001C2F55">
        <w:rPr>
          <w:rFonts w:ascii="Book Antiqua" w:hAnsi="Book Antiqua" w:cs="Times New Roman"/>
          <w:sz w:val="28"/>
          <w:szCs w:val="28"/>
        </w:rPr>
        <w:t xml:space="preserve">но эти дома, расположенные в самом центре, </w:t>
      </w:r>
      <w:r w:rsidR="000A3870">
        <w:rPr>
          <w:rFonts w:ascii="Book Antiqua" w:hAnsi="Book Antiqua" w:cs="Times New Roman"/>
          <w:sz w:val="28"/>
          <w:szCs w:val="28"/>
        </w:rPr>
        <w:lastRenderedPageBreak/>
        <w:t>очень сильно порт</w:t>
      </w:r>
      <w:r w:rsidR="001C2F55">
        <w:rPr>
          <w:rFonts w:ascii="Book Antiqua" w:hAnsi="Book Antiqua" w:cs="Times New Roman"/>
          <w:sz w:val="28"/>
          <w:szCs w:val="28"/>
        </w:rPr>
        <w:t>я</w:t>
      </w:r>
      <w:r w:rsidR="000A3870">
        <w:rPr>
          <w:rFonts w:ascii="Book Antiqua" w:hAnsi="Book Antiqua" w:cs="Times New Roman"/>
          <w:sz w:val="28"/>
          <w:szCs w:val="28"/>
        </w:rPr>
        <w:t>т городской облик</w:t>
      </w:r>
      <w:r w:rsidR="001C2F55">
        <w:rPr>
          <w:rFonts w:ascii="Book Antiqua" w:hAnsi="Book Antiqua" w:cs="Times New Roman"/>
          <w:sz w:val="28"/>
          <w:szCs w:val="28"/>
        </w:rPr>
        <w:t>, это обстоятельство явно не способствует притоку туристов.</w:t>
      </w:r>
    </w:p>
    <w:p w:rsidR="007D1198" w:rsidRDefault="00D1020D" w:rsidP="001C2F55">
      <w:pPr>
        <w:spacing w:after="0" w:line="240" w:lineRule="auto"/>
        <w:ind w:firstLine="708"/>
        <w:jc w:val="both"/>
        <w:rPr>
          <w:rFonts w:ascii="Book Antiqua" w:hAnsi="Book Antiqua" w:cs="Times New Roman"/>
          <w:sz w:val="28"/>
          <w:szCs w:val="28"/>
        </w:rPr>
      </w:pPr>
      <w:r w:rsidRPr="006D265C">
        <w:rPr>
          <w:rFonts w:ascii="Book Antiqua" w:hAnsi="Book Antiqua" w:cs="Times New Roman"/>
          <w:sz w:val="28"/>
          <w:szCs w:val="28"/>
        </w:rPr>
        <w:t>Каждые 4 года Эрвнинск охвачивает предвыборная лихорадка: в кафе</w:t>
      </w:r>
      <w:r w:rsidR="001C2F55">
        <w:rPr>
          <w:rFonts w:ascii="Book Antiqua" w:hAnsi="Book Antiqua" w:cs="Times New Roman"/>
          <w:sz w:val="28"/>
          <w:szCs w:val="28"/>
        </w:rPr>
        <w:t>, ресторанах, парках и общественных пространствах</w:t>
      </w:r>
      <w:r w:rsidRPr="006D265C">
        <w:rPr>
          <w:rFonts w:ascii="Book Antiqua" w:hAnsi="Book Antiqua" w:cs="Times New Roman"/>
          <w:sz w:val="28"/>
          <w:szCs w:val="28"/>
        </w:rPr>
        <w:t xml:space="preserve"> люди спорят, обсуждают политические программы кандидатов в мэры города, </w:t>
      </w:r>
      <w:r w:rsidR="006D265C" w:rsidRPr="006D265C">
        <w:rPr>
          <w:rFonts w:ascii="Book Antiqua" w:hAnsi="Book Antiqua" w:cs="Times New Roman"/>
          <w:sz w:val="28"/>
          <w:szCs w:val="28"/>
        </w:rPr>
        <w:t xml:space="preserve">их </w:t>
      </w:r>
      <w:r w:rsidRPr="006D265C">
        <w:rPr>
          <w:rFonts w:ascii="Book Antiqua" w:hAnsi="Book Antiqua" w:cs="Times New Roman"/>
          <w:sz w:val="28"/>
          <w:szCs w:val="28"/>
        </w:rPr>
        <w:t xml:space="preserve">предвыборные обещания. </w:t>
      </w:r>
      <w:r w:rsidR="001C2F55">
        <w:rPr>
          <w:rFonts w:ascii="Book Antiqua" w:hAnsi="Book Antiqua" w:cs="Times New Roman"/>
          <w:sz w:val="28"/>
          <w:szCs w:val="28"/>
        </w:rPr>
        <w:t>В текущем году город снова ждут выборы, основных кандидатов – всего 3:</w:t>
      </w:r>
    </w:p>
    <w:p w:rsidR="00D847D7" w:rsidRDefault="00D847D7" w:rsidP="001C2F55">
      <w:pPr>
        <w:spacing w:after="0" w:line="240" w:lineRule="auto"/>
        <w:ind w:firstLine="708"/>
        <w:jc w:val="both"/>
        <w:rPr>
          <w:rFonts w:ascii="Book Antiqua" w:hAnsi="Book Antiqua" w:cs="Times New Roman"/>
          <w:sz w:val="28"/>
          <w:szCs w:val="28"/>
        </w:rPr>
      </w:pPr>
    </w:p>
    <w:tbl>
      <w:tblPr>
        <w:tblStyle w:val="ad"/>
        <w:tblW w:w="0" w:type="auto"/>
        <w:tblLook w:val="04A0"/>
      </w:tblPr>
      <w:tblGrid>
        <w:gridCol w:w="3250"/>
        <w:gridCol w:w="5671"/>
      </w:tblGrid>
      <w:tr w:rsidR="001C2F55" w:rsidTr="001C2F55">
        <w:trPr>
          <w:trHeight w:val="6706"/>
        </w:trPr>
        <w:tc>
          <w:tcPr>
            <w:tcW w:w="3250" w:type="dxa"/>
          </w:tcPr>
          <w:p w:rsidR="001C2F55" w:rsidRDefault="001C2F55" w:rsidP="001C2F55">
            <w:pPr>
              <w:jc w:val="both"/>
              <w:rPr>
                <w:rFonts w:ascii="Book Antiqua" w:hAnsi="Book Antiqua" w:cs="Times New Roman"/>
                <w:sz w:val="28"/>
                <w:szCs w:val="28"/>
              </w:rPr>
            </w:pPr>
            <w:r>
              <w:rPr>
                <w:rFonts w:ascii="Book Antiqua" w:hAnsi="Book Antiqua" w:cs="Times New Roman"/>
                <w:sz w:val="28"/>
                <w:szCs w:val="28"/>
              </w:rPr>
              <w:t>Бекасов Георгий Авантинович</w:t>
            </w:r>
          </w:p>
        </w:tc>
        <w:tc>
          <w:tcPr>
            <w:tcW w:w="5671" w:type="dxa"/>
          </w:tcPr>
          <w:p w:rsidR="001C2F55" w:rsidRDefault="001C2F55" w:rsidP="001C2F55">
            <w:pPr>
              <w:jc w:val="both"/>
              <w:rPr>
                <w:rFonts w:ascii="Book Antiqua" w:hAnsi="Book Antiqua" w:cs="Times New Roman"/>
                <w:sz w:val="28"/>
                <w:szCs w:val="28"/>
              </w:rPr>
            </w:pPr>
            <w:r>
              <w:rPr>
                <w:rFonts w:ascii="Book Antiqua" w:hAnsi="Book Antiqua" w:cs="Times New Roman"/>
                <w:sz w:val="28"/>
                <w:szCs w:val="28"/>
              </w:rPr>
              <w:t xml:space="preserve">55 лет, </w:t>
            </w:r>
          </w:p>
          <w:p w:rsidR="001C2F55" w:rsidRDefault="001C2F55" w:rsidP="001C2F55">
            <w:pPr>
              <w:jc w:val="both"/>
              <w:rPr>
                <w:rFonts w:ascii="Book Antiqua" w:hAnsi="Book Antiqua" w:cs="Times New Roman"/>
                <w:sz w:val="28"/>
                <w:szCs w:val="28"/>
              </w:rPr>
            </w:pPr>
            <w:r>
              <w:rPr>
                <w:rFonts w:ascii="Book Antiqua" w:hAnsi="Book Antiqua" w:cs="Times New Roman"/>
                <w:sz w:val="28"/>
                <w:szCs w:val="28"/>
              </w:rPr>
              <w:t>действующий мэр, работает на посту уже 2 срока.</w:t>
            </w:r>
          </w:p>
          <w:p w:rsidR="001C2F55" w:rsidRDefault="001C2F55" w:rsidP="001C2F55">
            <w:pPr>
              <w:jc w:val="both"/>
              <w:rPr>
                <w:rFonts w:ascii="Book Antiqua" w:hAnsi="Book Antiqua" w:cs="Times New Roman"/>
                <w:sz w:val="28"/>
                <w:szCs w:val="28"/>
              </w:rPr>
            </w:pPr>
            <w:r>
              <w:rPr>
                <w:rFonts w:ascii="Book Antiqua" w:hAnsi="Book Antiqua" w:cs="Times New Roman"/>
                <w:sz w:val="28"/>
                <w:szCs w:val="28"/>
              </w:rPr>
              <w:t>самый опытный из всех кандидатов.</w:t>
            </w:r>
          </w:p>
          <w:p w:rsidR="001C2F55" w:rsidRDefault="001C2F55" w:rsidP="001C2F55">
            <w:pPr>
              <w:jc w:val="both"/>
              <w:rPr>
                <w:rFonts w:ascii="Book Antiqua" w:hAnsi="Book Antiqua" w:cs="Times New Roman"/>
                <w:sz w:val="28"/>
                <w:szCs w:val="28"/>
              </w:rPr>
            </w:pPr>
            <w:r>
              <w:rPr>
                <w:rFonts w:ascii="Book Antiqua" w:hAnsi="Book Antiqua" w:cs="Times New Roman"/>
                <w:sz w:val="28"/>
                <w:szCs w:val="28"/>
              </w:rPr>
              <w:t xml:space="preserve">Залог его предвыборной кампании – лучше синица в руке. Хозяйственник. Город стал чище и опрятнее при нем, устраивает городские субботники, активно привлекает волонтеров. Дружит с местной церковью, отличается традиционализмом и набожностью. Современные технологии недолюбливает, хотя и мирится с их существованием. Основа его электората – прихожане местной церкви добра и порядка, которую очень любят жители города. Ни одна из закоренелых проблем города при нем не сдвинулась с места, </w:t>
            </w:r>
            <w:r w:rsidR="00D847D7">
              <w:rPr>
                <w:rFonts w:ascii="Book Antiqua" w:hAnsi="Book Antiqua" w:cs="Times New Roman"/>
                <w:sz w:val="28"/>
                <w:szCs w:val="28"/>
              </w:rPr>
              <w:t>хотя еще в первый срок мэр обещал со всем разобраться.</w:t>
            </w:r>
          </w:p>
        </w:tc>
      </w:tr>
      <w:tr w:rsidR="001C2F55" w:rsidTr="001C2F55">
        <w:trPr>
          <w:trHeight w:val="351"/>
        </w:trPr>
        <w:tc>
          <w:tcPr>
            <w:tcW w:w="3250" w:type="dxa"/>
          </w:tcPr>
          <w:p w:rsidR="001C2F55" w:rsidRDefault="00D847D7" w:rsidP="001C2F55">
            <w:pPr>
              <w:jc w:val="both"/>
              <w:rPr>
                <w:rFonts w:ascii="Book Antiqua" w:hAnsi="Book Antiqua" w:cs="Times New Roman"/>
                <w:sz w:val="28"/>
                <w:szCs w:val="28"/>
              </w:rPr>
            </w:pPr>
            <w:r>
              <w:rPr>
                <w:rFonts w:ascii="Book Antiqua" w:hAnsi="Book Antiqua" w:cs="Times New Roman"/>
                <w:sz w:val="28"/>
                <w:szCs w:val="28"/>
              </w:rPr>
              <w:t>Берникантов Исмаил Павиевич</w:t>
            </w:r>
          </w:p>
        </w:tc>
        <w:tc>
          <w:tcPr>
            <w:tcW w:w="5671" w:type="dxa"/>
          </w:tcPr>
          <w:p w:rsidR="00D847D7" w:rsidRPr="00D847D7" w:rsidRDefault="00D847D7" w:rsidP="00D847D7">
            <w:pPr>
              <w:jc w:val="both"/>
              <w:rPr>
                <w:rFonts w:ascii="Book Antiqua" w:hAnsi="Book Antiqua" w:cs="Times New Roman"/>
                <w:sz w:val="28"/>
                <w:szCs w:val="28"/>
              </w:rPr>
            </w:pPr>
            <w:r>
              <w:rPr>
                <w:rFonts w:ascii="Book Antiqua" w:hAnsi="Book Antiqua" w:cs="Times New Roman"/>
                <w:sz w:val="28"/>
                <w:szCs w:val="28"/>
              </w:rPr>
              <w:t xml:space="preserve">33 года, молодой кандидат от партии «прогрессистов». Технократ, блестяще закончил университет, создал свою </w:t>
            </w:r>
            <w:r>
              <w:rPr>
                <w:rFonts w:ascii="Book Antiqua" w:hAnsi="Book Antiqua" w:cs="Times New Roman"/>
                <w:sz w:val="28"/>
                <w:szCs w:val="28"/>
                <w:lang w:val="en-US"/>
              </w:rPr>
              <w:t>IT</w:t>
            </w:r>
            <w:r>
              <w:rPr>
                <w:rFonts w:ascii="Book Antiqua" w:hAnsi="Book Antiqua" w:cs="Times New Roman"/>
                <w:sz w:val="28"/>
                <w:szCs w:val="28"/>
              </w:rPr>
              <w:t xml:space="preserve">-кампанию, существенно увеличив количество рабочих мест в городе. Хорошо развивается в экономике, жесток с конкурентами. Ходят слухи, что иногда пользуется не самыми честными методами при выстраивании отношений с бизнес-партнерами, но это не доказано. Его избиратели – молодые люди, студенты и средний класс, люди, стремящиеся к успеху. Очевидно, </w:t>
            </w:r>
            <w:r>
              <w:rPr>
                <w:rFonts w:ascii="Book Antiqua" w:hAnsi="Book Antiqua" w:cs="Times New Roman"/>
                <w:sz w:val="28"/>
                <w:szCs w:val="28"/>
              </w:rPr>
              <w:lastRenderedPageBreak/>
              <w:t>кандидат вызывает известное раздражение у консерваторов, прежде всего, представителей местной церкви.</w:t>
            </w:r>
          </w:p>
        </w:tc>
      </w:tr>
      <w:tr w:rsidR="001C2F55" w:rsidTr="001C2F55">
        <w:trPr>
          <w:trHeight w:val="351"/>
        </w:trPr>
        <w:tc>
          <w:tcPr>
            <w:tcW w:w="3250" w:type="dxa"/>
          </w:tcPr>
          <w:p w:rsidR="001C2F55" w:rsidRDefault="001F432F" w:rsidP="001C2F55">
            <w:pPr>
              <w:jc w:val="both"/>
              <w:rPr>
                <w:rFonts w:ascii="Book Antiqua" w:hAnsi="Book Antiqua" w:cs="Times New Roman"/>
                <w:sz w:val="28"/>
                <w:szCs w:val="28"/>
              </w:rPr>
            </w:pPr>
            <w:r>
              <w:rPr>
                <w:rFonts w:ascii="Book Antiqua" w:hAnsi="Book Antiqua" w:cs="Times New Roman"/>
                <w:sz w:val="28"/>
                <w:szCs w:val="28"/>
              </w:rPr>
              <w:lastRenderedPageBreak/>
              <w:t>Балалуева Алевтина Кимовна</w:t>
            </w:r>
          </w:p>
        </w:tc>
        <w:tc>
          <w:tcPr>
            <w:tcW w:w="5671" w:type="dxa"/>
          </w:tcPr>
          <w:p w:rsidR="001C2F55" w:rsidRDefault="001F432F" w:rsidP="001F432F">
            <w:pPr>
              <w:jc w:val="both"/>
              <w:rPr>
                <w:rFonts w:ascii="Book Antiqua" w:hAnsi="Book Antiqua" w:cs="Times New Roman"/>
                <w:sz w:val="28"/>
                <w:szCs w:val="28"/>
              </w:rPr>
            </w:pPr>
            <w:r>
              <w:rPr>
                <w:rFonts w:ascii="Book Antiqua" w:hAnsi="Book Antiqua" w:cs="Times New Roman"/>
                <w:sz w:val="28"/>
                <w:szCs w:val="28"/>
              </w:rPr>
              <w:t xml:space="preserve">48 лет, возглавляет местный профсоюз, активистка во всем – в труде, спорте, волонтерстве. Ее всегда много, она старается решать проблемы здесь и сейчас. Своего электорального ресурса не имеет, но за счет активности перехватывает повестку и инициативу у других кандидатов. </w:t>
            </w:r>
          </w:p>
        </w:tc>
      </w:tr>
    </w:tbl>
    <w:p w:rsidR="001C2F55" w:rsidRDefault="001C2F55" w:rsidP="001C2F55">
      <w:pPr>
        <w:spacing w:after="0" w:line="240" w:lineRule="auto"/>
        <w:jc w:val="both"/>
        <w:rPr>
          <w:rFonts w:ascii="Book Antiqua" w:hAnsi="Book Antiqua" w:cs="Times New Roman"/>
          <w:sz w:val="28"/>
          <w:szCs w:val="28"/>
        </w:rPr>
      </w:pPr>
    </w:p>
    <w:p w:rsidR="001F432F" w:rsidRDefault="001F432F"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Вам невероятно повезло: все три кандидата зовут вас в качестве политического консультанта избирательной кампании, которая вот-вот будет объявлена. У каждого – свои преимущества и недостатки и только вам выбирать, с кем работать.</w:t>
      </w:r>
    </w:p>
    <w:p w:rsidR="001F432F" w:rsidRPr="001F432F" w:rsidRDefault="001F432F" w:rsidP="00A7339B">
      <w:pPr>
        <w:spacing w:after="0" w:line="240" w:lineRule="auto"/>
        <w:jc w:val="center"/>
        <w:rPr>
          <w:rFonts w:ascii="Book Antiqua" w:hAnsi="Book Antiqua" w:cs="Times New Roman"/>
          <w:b/>
          <w:sz w:val="28"/>
          <w:szCs w:val="28"/>
        </w:rPr>
      </w:pPr>
      <w:r w:rsidRPr="001F432F">
        <w:rPr>
          <w:rFonts w:ascii="Book Antiqua" w:hAnsi="Book Antiqua" w:cs="Times New Roman"/>
          <w:b/>
          <w:sz w:val="28"/>
          <w:szCs w:val="28"/>
        </w:rPr>
        <w:t>Задания кейса:</w:t>
      </w:r>
    </w:p>
    <w:p w:rsidR="001F432F" w:rsidRDefault="001F432F"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1) Выбрать одного из трех кандидатов, обосновать свой выбор (не по принципу «легко и сложно», а исходя из стратегических и тактических задач кампании»).</w:t>
      </w:r>
    </w:p>
    <w:p w:rsidR="001F432F" w:rsidRDefault="001F432F"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 xml:space="preserve">2) Сформулировать  требования к имиджу кандидата, разработать </w:t>
      </w:r>
      <w:r w:rsidRPr="001F432F">
        <w:rPr>
          <w:rFonts w:ascii="Book Antiqua" w:hAnsi="Book Antiqua" w:cs="Times New Roman"/>
          <w:sz w:val="28"/>
          <w:szCs w:val="28"/>
          <w:u w:val="single"/>
        </w:rPr>
        <w:t>и обосновать</w:t>
      </w:r>
      <w:r>
        <w:rPr>
          <w:rFonts w:ascii="Book Antiqua" w:hAnsi="Book Antiqua" w:cs="Times New Roman"/>
          <w:sz w:val="28"/>
          <w:szCs w:val="28"/>
        </w:rPr>
        <w:t xml:space="preserve"> фирменный стиль кампании.</w:t>
      </w:r>
    </w:p>
    <w:p w:rsidR="001F432F" w:rsidRDefault="001F432F"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3) Разработать тактический рисунок кампании, который будет включать следующие элементы:</w:t>
      </w:r>
    </w:p>
    <w:p w:rsidR="001F432F" w:rsidRDefault="001F432F"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-план-график (перспектива: 4 месяца);</w:t>
      </w:r>
    </w:p>
    <w:p w:rsidR="001F432F" w:rsidRPr="001F432F" w:rsidRDefault="001F432F"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w:t>
      </w:r>
      <w:r w:rsidRPr="001F432F">
        <w:rPr>
          <w:rFonts w:ascii="Book Antiqua" w:hAnsi="Book Antiqua" w:cs="Times New Roman"/>
          <w:sz w:val="28"/>
          <w:szCs w:val="28"/>
        </w:rPr>
        <w:t>оргмассовое</w:t>
      </w:r>
      <w:r>
        <w:rPr>
          <w:rFonts w:ascii="Book Antiqua" w:hAnsi="Book Antiqua" w:cs="Times New Roman"/>
          <w:sz w:val="28"/>
          <w:szCs w:val="28"/>
        </w:rPr>
        <w:t xml:space="preserve"> направление</w:t>
      </w:r>
      <w:r w:rsidRPr="001F432F">
        <w:rPr>
          <w:rFonts w:ascii="Book Antiqua" w:hAnsi="Book Antiqua" w:cs="Times New Roman"/>
          <w:sz w:val="28"/>
          <w:szCs w:val="28"/>
        </w:rPr>
        <w:t xml:space="preserve"> (непосредс</w:t>
      </w:r>
      <w:r>
        <w:rPr>
          <w:rFonts w:ascii="Book Antiqua" w:hAnsi="Book Antiqua" w:cs="Times New Roman"/>
          <w:sz w:val="28"/>
          <w:szCs w:val="28"/>
        </w:rPr>
        <w:t>твенное воздействие на избирате</w:t>
      </w:r>
      <w:r w:rsidRPr="001F432F">
        <w:rPr>
          <w:rFonts w:ascii="Book Antiqua" w:hAnsi="Book Antiqua" w:cs="Times New Roman"/>
          <w:sz w:val="28"/>
          <w:szCs w:val="28"/>
        </w:rPr>
        <w:t>лей через прямые контакты с кандидатом и его командой);</w:t>
      </w:r>
    </w:p>
    <w:p w:rsidR="001F432F" w:rsidRPr="001F432F" w:rsidRDefault="001F432F" w:rsidP="001F432F">
      <w:pPr>
        <w:spacing w:after="0" w:line="240" w:lineRule="auto"/>
        <w:jc w:val="both"/>
        <w:rPr>
          <w:rFonts w:ascii="Book Antiqua" w:hAnsi="Book Antiqua" w:cs="Times New Roman"/>
          <w:sz w:val="28"/>
          <w:szCs w:val="28"/>
        </w:rPr>
      </w:pPr>
      <w:r w:rsidRPr="001F432F">
        <w:rPr>
          <w:rFonts w:ascii="Book Antiqua" w:hAnsi="Book Antiqua" w:cs="Times New Roman"/>
          <w:sz w:val="28"/>
          <w:szCs w:val="28"/>
        </w:rPr>
        <w:t xml:space="preserve">– агитационно-рекламное </w:t>
      </w:r>
      <w:r>
        <w:rPr>
          <w:rFonts w:ascii="Book Antiqua" w:hAnsi="Book Antiqua" w:cs="Times New Roman"/>
          <w:sz w:val="28"/>
          <w:szCs w:val="28"/>
        </w:rPr>
        <w:t xml:space="preserve">направление </w:t>
      </w:r>
      <w:r w:rsidRPr="001F432F">
        <w:rPr>
          <w:rFonts w:ascii="Book Antiqua" w:hAnsi="Book Antiqua" w:cs="Times New Roman"/>
          <w:sz w:val="28"/>
          <w:szCs w:val="28"/>
        </w:rPr>
        <w:t>(опосредованное воздействие на избирателей через СМИ, наружную рекламу и агитационные материалы).</w:t>
      </w:r>
    </w:p>
    <w:p w:rsidR="001F432F" w:rsidRDefault="001F432F"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-Обеспечивающее направление (и</w:t>
      </w:r>
      <w:r w:rsidRPr="001F432F">
        <w:rPr>
          <w:rFonts w:ascii="Book Antiqua" w:hAnsi="Book Antiqua" w:cs="Times New Roman"/>
          <w:sz w:val="28"/>
          <w:szCs w:val="28"/>
        </w:rPr>
        <w:t>нформац</w:t>
      </w:r>
      <w:r>
        <w:rPr>
          <w:rFonts w:ascii="Book Antiqua" w:hAnsi="Book Antiqua" w:cs="Times New Roman"/>
          <w:sz w:val="28"/>
          <w:szCs w:val="28"/>
        </w:rPr>
        <w:t xml:space="preserve">ионно-аналитическое обеспечение, </w:t>
      </w:r>
      <w:r w:rsidRPr="001F432F">
        <w:rPr>
          <w:rFonts w:ascii="Book Antiqua" w:hAnsi="Book Antiqua" w:cs="Times New Roman"/>
          <w:sz w:val="28"/>
          <w:szCs w:val="28"/>
        </w:rPr>
        <w:t>взаимодействие с внешн</w:t>
      </w:r>
      <w:r>
        <w:rPr>
          <w:rFonts w:ascii="Book Antiqua" w:hAnsi="Book Antiqua" w:cs="Times New Roman"/>
          <w:sz w:val="28"/>
          <w:szCs w:val="28"/>
        </w:rPr>
        <w:t>ими организациями (государствен</w:t>
      </w:r>
      <w:r w:rsidRPr="001F432F">
        <w:rPr>
          <w:rFonts w:ascii="Book Antiqua" w:hAnsi="Book Antiqua" w:cs="Times New Roman"/>
          <w:sz w:val="28"/>
          <w:szCs w:val="28"/>
        </w:rPr>
        <w:t>ными, коммерческими и общественными</w:t>
      </w:r>
      <w:r>
        <w:rPr>
          <w:rFonts w:ascii="Book Antiqua" w:hAnsi="Book Antiqua" w:cs="Times New Roman"/>
          <w:sz w:val="28"/>
          <w:szCs w:val="28"/>
        </w:rPr>
        <w:t xml:space="preserve"> и т.п.) </w:t>
      </w:r>
    </w:p>
    <w:p w:rsidR="001F432F" w:rsidRDefault="001F432F"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4) Выстроить ясную стратегию не только самого кандидата, но и линию избирательной кампании в отношении оппонентов.</w:t>
      </w:r>
    </w:p>
    <w:p w:rsidR="001F432F" w:rsidRDefault="001F432F"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5) Наконец, придумайте «черного лебедя»</w:t>
      </w:r>
      <w:r>
        <w:rPr>
          <w:rStyle w:val="a9"/>
          <w:rFonts w:ascii="Book Antiqua" w:hAnsi="Book Antiqua" w:cs="Times New Roman"/>
          <w:sz w:val="28"/>
          <w:szCs w:val="28"/>
        </w:rPr>
        <w:footnoteReference w:id="3"/>
      </w:r>
      <w:r>
        <w:rPr>
          <w:rFonts w:ascii="Book Antiqua" w:hAnsi="Book Antiqua" w:cs="Times New Roman"/>
          <w:sz w:val="28"/>
          <w:szCs w:val="28"/>
        </w:rPr>
        <w:t xml:space="preserve">, который должен перевернуть события текущей избирательной кампании «с ног на голову» и полностью поменять все расклады. Сформулируйте ответ </w:t>
      </w:r>
      <w:r>
        <w:rPr>
          <w:rFonts w:ascii="Book Antiqua" w:hAnsi="Book Antiqua" w:cs="Times New Roman"/>
          <w:sz w:val="28"/>
          <w:szCs w:val="28"/>
        </w:rPr>
        <w:lastRenderedPageBreak/>
        <w:t>вашего избирательного штаба на минимизацию рисков от последствий «черного лебедя»</w:t>
      </w:r>
      <w:r w:rsidR="004F502E">
        <w:rPr>
          <w:rFonts w:ascii="Book Antiqua" w:hAnsi="Book Antiqua" w:cs="Times New Roman"/>
          <w:sz w:val="28"/>
          <w:szCs w:val="28"/>
        </w:rPr>
        <w:t>.</w:t>
      </w:r>
    </w:p>
    <w:p w:rsidR="004F502E" w:rsidRDefault="004F502E" w:rsidP="001F432F">
      <w:pPr>
        <w:spacing w:after="0" w:line="240" w:lineRule="auto"/>
        <w:jc w:val="both"/>
        <w:rPr>
          <w:rFonts w:ascii="Book Antiqua" w:hAnsi="Book Antiqua" w:cs="Times New Roman"/>
          <w:sz w:val="28"/>
          <w:szCs w:val="28"/>
        </w:rPr>
      </w:pPr>
    </w:p>
    <w:p w:rsidR="004F502E" w:rsidRPr="004F502E" w:rsidRDefault="004F502E" w:rsidP="001F432F">
      <w:pPr>
        <w:spacing w:after="0" w:line="240" w:lineRule="auto"/>
        <w:jc w:val="both"/>
        <w:rPr>
          <w:rFonts w:ascii="Book Antiqua" w:hAnsi="Book Antiqua" w:cs="Times New Roman"/>
          <w:b/>
          <w:sz w:val="28"/>
          <w:szCs w:val="28"/>
        </w:rPr>
      </w:pPr>
      <w:r w:rsidRPr="004F502E">
        <w:rPr>
          <w:rFonts w:ascii="Book Antiqua" w:hAnsi="Book Antiqua" w:cs="Times New Roman"/>
          <w:b/>
          <w:sz w:val="28"/>
          <w:szCs w:val="28"/>
        </w:rPr>
        <w:t>Пояснения к выполнению:</w:t>
      </w:r>
    </w:p>
    <w:p w:rsidR="004F502E" w:rsidRDefault="004F502E"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Целью кампании является победа на выборах. При этом нужно помнить, что противник не дремлет и также реагирует на ваши тактические шаги.</w:t>
      </w:r>
    </w:p>
    <w:p w:rsidR="004F502E" w:rsidRDefault="004F502E"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Критерии оценки:</w:t>
      </w:r>
    </w:p>
    <w:p w:rsidR="004F502E" w:rsidRDefault="004F502E"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-обоснованность выбора кандидата;</w:t>
      </w:r>
    </w:p>
    <w:p w:rsidR="004F502E" w:rsidRDefault="004F502E"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 xml:space="preserve">-имидж кандидата сформирован исходя из текущих электоральных ожиданий и личностных и профессиональных </w:t>
      </w:r>
      <w:r w:rsidR="00A7339B">
        <w:rPr>
          <w:rFonts w:ascii="Book Antiqua" w:hAnsi="Book Antiqua" w:cs="Times New Roman"/>
          <w:sz w:val="28"/>
          <w:szCs w:val="28"/>
        </w:rPr>
        <w:t>характеристик самого кандиадата (слоган, эмблема, логотип, дизайн кампании).</w:t>
      </w:r>
    </w:p>
    <w:p w:rsidR="004F502E" w:rsidRDefault="004F502E" w:rsidP="001F432F">
      <w:pPr>
        <w:spacing w:after="0" w:line="240" w:lineRule="auto"/>
        <w:jc w:val="both"/>
        <w:rPr>
          <w:rFonts w:ascii="Book Antiqua" w:hAnsi="Book Antiqua" w:cs="Times New Roman"/>
          <w:sz w:val="28"/>
          <w:szCs w:val="28"/>
        </w:rPr>
      </w:pPr>
      <w:r>
        <w:rPr>
          <w:rFonts w:ascii="Book Antiqua" w:hAnsi="Book Antiqua" w:cs="Times New Roman"/>
          <w:sz w:val="28"/>
          <w:szCs w:val="28"/>
        </w:rPr>
        <w:t>-непротиворечивость и логичность построения тактического рисунка кампании (приветствуются умные, изящные шаги, позволяющие из минусов вашего кандидата сделать плюс и наоборот)</w:t>
      </w:r>
    </w:p>
    <w:p w:rsidR="001F432F" w:rsidRDefault="004F502E"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-выстраивание логичной линии в отношении оппонентов (</w:t>
      </w:r>
      <w:r w:rsidR="00A7339B">
        <w:rPr>
          <w:rFonts w:ascii="Book Antiqua" w:hAnsi="Book Antiqua" w:cs="Times New Roman"/>
          <w:sz w:val="28"/>
          <w:szCs w:val="28"/>
        </w:rPr>
        <w:t>оригинальность, креативность, обоснованность тех или иных мероприятий).</w:t>
      </w:r>
    </w:p>
    <w:p w:rsidR="00A7339B" w:rsidRDefault="00A7339B" w:rsidP="001C2F55">
      <w:pPr>
        <w:spacing w:after="0" w:line="240" w:lineRule="auto"/>
        <w:jc w:val="both"/>
        <w:rPr>
          <w:rFonts w:ascii="Book Antiqua" w:hAnsi="Book Antiqua" w:cs="Times New Roman"/>
          <w:sz w:val="28"/>
          <w:szCs w:val="28"/>
        </w:rPr>
      </w:pPr>
      <w:r>
        <w:rPr>
          <w:rFonts w:ascii="Book Antiqua" w:hAnsi="Book Antiqua" w:cs="Times New Roman"/>
          <w:sz w:val="28"/>
          <w:szCs w:val="28"/>
        </w:rPr>
        <w:t>-«придуманный «черный лебедь» действительно меняет все имеющиеся расклады в ходе кампании, ответ избирательного штаба нивелирует риски.</w:t>
      </w:r>
    </w:p>
    <w:p w:rsidR="00A7339B" w:rsidRPr="00A7339B" w:rsidRDefault="00A7339B" w:rsidP="00A7339B">
      <w:pPr>
        <w:spacing w:after="0" w:line="240" w:lineRule="auto"/>
        <w:jc w:val="center"/>
        <w:rPr>
          <w:rFonts w:ascii="Book Antiqua" w:hAnsi="Book Antiqua" w:cs="Times New Roman"/>
          <w:b/>
          <w:sz w:val="28"/>
          <w:szCs w:val="28"/>
        </w:rPr>
      </w:pPr>
      <w:r w:rsidRPr="00A7339B">
        <w:rPr>
          <w:rFonts w:ascii="Book Antiqua" w:hAnsi="Book Antiqua" w:cs="Times New Roman"/>
          <w:b/>
          <w:sz w:val="28"/>
          <w:szCs w:val="28"/>
        </w:rPr>
        <w:t>Библиографический список:</w:t>
      </w:r>
    </w:p>
    <w:p w:rsidR="00A7339B" w:rsidRDefault="00A7339B" w:rsidP="00A7339B">
      <w:pPr>
        <w:spacing w:after="0" w:line="240" w:lineRule="auto"/>
        <w:jc w:val="both"/>
        <w:rPr>
          <w:rFonts w:ascii="Book Antiqua" w:hAnsi="Book Antiqua" w:cs="Times New Roman"/>
          <w:sz w:val="28"/>
          <w:szCs w:val="28"/>
        </w:rPr>
      </w:pPr>
      <w:r>
        <w:rPr>
          <w:rFonts w:ascii="Book Antiqua" w:hAnsi="Book Antiqua" w:cs="Times New Roman"/>
          <w:sz w:val="28"/>
          <w:szCs w:val="28"/>
        </w:rPr>
        <w:t xml:space="preserve">1) </w:t>
      </w:r>
      <w:r w:rsidRPr="00A7339B">
        <w:rPr>
          <w:rFonts w:ascii="Book Antiqua" w:hAnsi="Book Antiqua" w:cs="Times New Roman"/>
          <w:sz w:val="28"/>
          <w:szCs w:val="28"/>
        </w:rPr>
        <w:t>Гусев</w:t>
      </w:r>
      <w:r>
        <w:rPr>
          <w:rFonts w:ascii="Book Antiqua" w:hAnsi="Book Antiqua" w:cs="Times New Roman"/>
          <w:sz w:val="28"/>
          <w:szCs w:val="28"/>
        </w:rPr>
        <w:t xml:space="preserve"> Д.</w:t>
      </w:r>
      <w:r w:rsidRPr="00A7339B">
        <w:rPr>
          <w:rFonts w:ascii="Book Antiqua" w:hAnsi="Book Antiqua" w:cs="Times New Roman"/>
          <w:sz w:val="28"/>
          <w:szCs w:val="28"/>
        </w:rPr>
        <w:t>, Матвейчев</w:t>
      </w:r>
      <w:r>
        <w:rPr>
          <w:rFonts w:ascii="Book Antiqua" w:hAnsi="Book Antiqua" w:cs="Times New Roman"/>
          <w:sz w:val="28"/>
          <w:szCs w:val="28"/>
        </w:rPr>
        <w:t xml:space="preserve"> О.</w:t>
      </w:r>
      <w:r w:rsidRPr="00A7339B">
        <w:rPr>
          <w:rFonts w:ascii="Book Antiqua" w:hAnsi="Book Antiqua" w:cs="Times New Roman"/>
          <w:sz w:val="28"/>
          <w:szCs w:val="28"/>
        </w:rPr>
        <w:t>, Хазеев</w:t>
      </w:r>
      <w:r>
        <w:rPr>
          <w:rFonts w:ascii="Book Antiqua" w:hAnsi="Book Antiqua" w:cs="Times New Roman"/>
          <w:sz w:val="28"/>
          <w:szCs w:val="28"/>
        </w:rPr>
        <w:t xml:space="preserve"> Р.</w:t>
      </w:r>
      <w:r w:rsidRPr="00A7339B">
        <w:rPr>
          <w:rFonts w:ascii="Book Antiqua" w:hAnsi="Book Antiqua" w:cs="Times New Roman"/>
          <w:sz w:val="28"/>
          <w:szCs w:val="28"/>
        </w:rPr>
        <w:t xml:space="preserve"> Уши машут ослом. Современное социальное программирование</w:t>
      </w:r>
      <w:r>
        <w:rPr>
          <w:rFonts w:ascii="Book Antiqua" w:hAnsi="Book Antiqua" w:cs="Times New Roman"/>
          <w:sz w:val="28"/>
          <w:szCs w:val="28"/>
        </w:rPr>
        <w:t>.</w:t>
      </w:r>
    </w:p>
    <w:p w:rsidR="00A7339B" w:rsidRDefault="00A7339B" w:rsidP="00A7339B">
      <w:pPr>
        <w:spacing w:after="0" w:line="240" w:lineRule="auto"/>
        <w:jc w:val="both"/>
        <w:rPr>
          <w:rFonts w:ascii="Book Antiqua" w:hAnsi="Book Antiqua" w:cs="Times New Roman"/>
          <w:sz w:val="28"/>
          <w:szCs w:val="28"/>
        </w:rPr>
      </w:pPr>
      <w:r>
        <w:rPr>
          <w:rFonts w:ascii="Book Antiqua" w:hAnsi="Book Antiqua" w:cs="Times New Roman"/>
          <w:sz w:val="28"/>
          <w:szCs w:val="28"/>
        </w:rPr>
        <w:t>2) Гринберг Т.Э. Политические технологии ПР и реклама: учебное пособие</w:t>
      </w:r>
    </w:p>
    <w:p w:rsidR="00A7339B" w:rsidRPr="00A7339B" w:rsidRDefault="00A7339B" w:rsidP="00A7339B">
      <w:pPr>
        <w:spacing w:after="0" w:line="240" w:lineRule="auto"/>
        <w:jc w:val="both"/>
        <w:rPr>
          <w:rFonts w:ascii="Book Antiqua" w:hAnsi="Book Antiqua" w:cs="Times New Roman"/>
          <w:sz w:val="28"/>
          <w:szCs w:val="28"/>
        </w:rPr>
      </w:pPr>
      <w:r>
        <w:rPr>
          <w:rFonts w:ascii="Book Antiqua" w:hAnsi="Book Antiqua" w:cs="Times New Roman"/>
          <w:sz w:val="28"/>
          <w:szCs w:val="28"/>
        </w:rPr>
        <w:t>3) Малкин Е., Сучков Е. Политические технологии</w:t>
      </w:r>
    </w:p>
    <w:p w:rsidR="00A7339B" w:rsidRDefault="00A7339B" w:rsidP="001C2F55">
      <w:pPr>
        <w:spacing w:after="0" w:line="240" w:lineRule="auto"/>
        <w:jc w:val="both"/>
        <w:rPr>
          <w:rFonts w:ascii="Book Antiqua" w:hAnsi="Book Antiqua" w:cs="Times New Roman"/>
          <w:sz w:val="28"/>
          <w:szCs w:val="28"/>
        </w:rPr>
      </w:pPr>
    </w:p>
    <w:p w:rsidR="001F432F" w:rsidRDefault="001F432F" w:rsidP="001C2F55">
      <w:pPr>
        <w:spacing w:after="0" w:line="240" w:lineRule="auto"/>
        <w:jc w:val="both"/>
        <w:rPr>
          <w:rFonts w:ascii="Book Antiqua" w:hAnsi="Book Antiqua" w:cs="Times New Roman"/>
          <w:sz w:val="28"/>
          <w:szCs w:val="28"/>
        </w:rPr>
      </w:pPr>
    </w:p>
    <w:p w:rsidR="001F432F" w:rsidRPr="006D265C" w:rsidRDefault="001F432F" w:rsidP="001C2F55">
      <w:pPr>
        <w:spacing w:after="0" w:line="240" w:lineRule="auto"/>
        <w:jc w:val="both"/>
        <w:rPr>
          <w:rFonts w:ascii="Book Antiqua" w:hAnsi="Book Antiqua" w:cs="Times New Roman"/>
          <w:sz w:val="28"/>
          <w:szCs w:val="28"/>
        </w:rPr>
      </w:pPr>
    </w:p>
    <w:sectPr w:rsidR="001F432F" w:rsidRPr="006D265C" w:rsidSect="005168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427" w:rsidRDefault="003D4427" w:rsidP="002F4D39">
      <w:pPr>
        <w:spacing w:after="0" w:line="240" w:lineRule="auto"/>
      </w:pPr>
      <w:r>
        <w:separator/>
      </w:r>
    </w:p>
  </w:endnote>
  <w:endnote w:type="continuationSeparator" w:id="1">
    <w:p w:rsidR="003D4427" w:rsidRDefault="003D4427" w:rsidP="002F4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427" w:rsidRDefault="003D4427" w:rsidP="002F4D39">
      <w:pPr>
        <w:spacing w:after="0" w:line="240" w:lineRule="auto"/>
      </w:pPr>
      <w:r>
        <w:separator/>
      </w:r>
    </w:p>
  </w:footnote>
  <w:footnote w:type="continuationSeparator" w:id="1">
    <w:p w:rsidR="003D4427" w:rsidRDefault="003D4427" w:rsidP="002F4D39">
      <w:pPr>
        <w:spacing w:after="0" w:line="240" w:lineRule="auto"/>
      </w:pPr>
      <w:r>
        <w:continuationSeparator/>
      </w:r>
    </w:p>
  </w:footnote>
  <w:footnote w:id="2">
    <w:p w:rsidR="00D847D7" w:rsidRPr="00893B42" w:rsidRDefault="00D847D7">
      <w:pPr>
        <w:pStyle w:val="a7"/>
        <w:rPr>
          <w:rFonts w:ascii="Book Antiqua" w:hAnsi="Book Antiqua"/>
        </w:rPr>
      </w:pPr>
      <w:r w:rsidRPr="00893B42">
        <w:rPr>
          <w:rStyle w:val="a9"/>
          <w:rFonts w:ascii="Book Antiqua" w:hAnsi="Book Antiqua"/>
        </w:rPr>
        <w:footnoteRef/>
      </w:r>
      <w:r w:rsidRPr="00893B42">
        <w:rPr>
          <w:rFonts w:ascii="Book Antiqua" w:hAnsi="Book Antiqua"/>
        </w:rPr>
        <w:t xml:space="preserve"> См., например: </w:t>
      </w:r>
      <w:hyperlink r:id="rId1" w:history="1">
        <w:r w:rsidRPr="00893B42">
          <w:rPr>
            <w:rStyle w:val="aa"/>
            <w:rFonts w:ascii="Book Antiqua" w:hAnsi="Book Antiqua"/>
          </w:rPr>
          <w:t>https://write-studio.ru/7_touch</w:t>
        </w:r>
      </w:hyperlink>
    </w:p>
    <w:p w:rsidR="00D847D7" w:rsidRDefault="00D847D7">
      <w:pPr>
        <w:pStyle w:val="a7"/>
      </w:pPr>
    </w:p>
  </w:footnote>
  <w:footnote w:id="3">
    <w:p w:rsidR="001F432F" w:rsidRPr="001F432F" w:rsidRDefault="001F432F" w:rsidP="004F502E">
      <w:pPr>
        <w:pStyle w:val="a7"/>
        <w:jc w:val="both"/>
        <w:rPr>
          <w:rFonts w:ascii="Book Antiqua" w:hAnsi="Book Antiqua"/>
        </w:rPr>
      </w:pPr>
      <w:r w:rsidRPr="001F432F">
        <w:rPr>
          <w:rStyle w:val="a9"/>
          <w:rFonts w:ascii="Book Antiqua" w:hAnsi="Book Antiqua"/>
        </w:rPr>
        <w:footnoteRef/>
      </w:r>
      <w:r w:rsidRPr="001F432F">
        <w:rPr>
          <w:rFonts w:ascii="Book Antiqua" w:hAnsi="Book Antiqua"/>
        </w:rPr>
        <w:t xml:space="preserve"> </w:t>
      </w:r>
      <w:r w:rsidR="004F502E">
        <w:rPr>
          <w:rFonts w:ascii="Book Antiqua" w:hAnsi="Book Antiqua"/>
        </w:rPr>
        <w:t xml:space="preserve">«Черный лебедь» - книга </w:t>
      </w:r>
      <w:r w:rsidR="004F502E" w:rsidRPr="004F502E">
        <w:rPr>
          <w:rFonts w:ascii="Book Antiqua" w:hAnsi="Book Antiqua"/>
        </w:rPr>
        <w:t xml:space="preserve"> Нассима Талеба (род. 1960).</w:t>
      </w:r>
      <w:r w:rsidR="004F502E">
        <w:rPr>
          <w:rFonts w:ascii="Book Antiqua" w:hAnsi="Book Antiqua"/>
        </w:rPr>
        <w:t xml:space="preserve"> Под этим термином понимается</w:t>
      </w:r>
      <w:r w:rsidR="004F502E" w:rsidRPr="004F502E">
        <w:rPr>
          <w:rFonts w:ascii="Book Antiqua" w:hAnsi="Book Antiqua"/>
        </w:rPr>
        <w:t xml:space="preserve"> чрезвычайное влияние редких и непредсказуемых событий, а также склонность людей ретроспективно находить им простые объяснения.</w:t>
      </w:r>
      <w:r w:rsidR="004F502E">
        <w:rPr>
          <w:rFonts w:ascii="Book Antiqua" w:hAnsi="Book Antiqua"/>
        </w:rPr>
        <w:t xml:space="preserve"> </w:t>
      </w:r>
    </w:p>
    <w:p w:rsidR="001F432F" w:rsidRDefault="001F432F">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D1198"/>
    <w:rsid w:val="00030345"/>
    <w:rsid w:val="000A3870"/>
    <w:rsid w:val="000A77DA"/>
    <w:rsid w:val="001C2F55"/>
    <w:rsid w:val="001F432F"/>
    <w:rsid w:val="002F4D39"/>
    <w:rsid w:val="003D4427"/>
    <w:rsid w:val="0046440E"/>
    <w:rsid w:val="004704AB"/>
    <w:rsid w:val="004F502E"/>
    <w:rsid w:val="00516869"/>
    <w:rsid w:val="00687465"/>
    <w:rsid w:val="006D265C"/>
    <w:rsid w:val="00705FF3"/>
    <w:rsid w:val="00797513"/>
    <w:rsid w:val="007D1198"/>
    <w:rsid w:val="008305AB"/>
    <w:rsid w:val="00893B42"/>
    <w:rsid w:val="00A7339B"/>
    <w:rsid w:val="00CD4472"/>
    <w:rsid w:val="00D1020D"/>
    <w:rsid w:val="00D847D7"/>
    <w:rsid w:val="00E1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69"/>
  </w:style>
  <w:style w:type="paragraph" w:styleId="2">
    <w:name w:val="heading 2"/>
    <w:basedOn w:val="a"/>
    <w:next w:val="a"/>
    <w:link w:val="20"/>
    <w:uiPriority w:val="9"/>
    <w:unhideWhenUsed/>
    <w:qFormat/>
    <w:rsid w:val="002F4D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4D39"/>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2F4D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4D39"/>
  </w:style>
  <w:style w:type="paragraph" w:styleId="a5">
    <w:name w:val="footer"/>
    <w:basedOn w:val="a"/>
    <w:link w:val="a6"/>
    <w:uiPriority w:val="99"/>
    <w:semiHidden/>
    <w:unhideWhenUsed/>
    <w:rsid w:val="002F4D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4D39"/>
  </w:style>
  <w:style w:type="paragraph" w:styleId="a7">
    <w:name w:val="footnote text"/>
    <w:basedOn w:val="a"/>
    <w:link w:val="a8"/>
    <w:uiPriority w:val="99"/>
    <w:semiHidden/>
    <w:unhideWhenUsed/>
    <w:rsid w:val="00893B42"/>
    <w:pPr>
      <w:spacing w:after="0" w:line="240" w:lineRule="auto"/>
    </w:pPr>
    <w:rPr>
      <w:sz w:val="20"/>
      <w:szCs w:val="20"/>
    </w:rPr>
  </w:style>
  <w:style w:type="character" w:customStyle="1" w:styleId="a8">
    <w:name w:val="Текст сноски Знак"/>
    <w:basedOn w:val="a0"/>
    <w:link w:val="a7"/>
    <w:uiPriority w:val="99"/>
    <w:semiHidden/>
    <w:rsid w:val="00893B42"/>
    <w:rPr>
      <w:sz w:val="20"/>
      <w:szCs w:val="20"/>
    </w:rPr>
  </w:style>
  <w:style w:type="character" w:styleId="a9">
    <w:name w:val="footnote reference"/>
    <w:basedOn w:val="a0"/>
    <w:uiPriority w:val="99"/>
    <w:semiHidden/>
    <w:unhideWhenUsed/>
    <w:rsid w:val="00893B42"/>
    <w:rPr>
      <w:vertAlign w:val="superscript"/>
    </w:rPr>
  </w:style>
  <w:style w:type="character" w:styleId="aa">
    <w:name w:val="Hyperlink"/>
    <w:basedOn w:val="a0"/>
    <w:uiPriority w:val="99"/>
    <w:unhideWhenUsed/>
    <w:rsid w:val="00893B42"/>
    <w:rPr>
      <w:color w:val="0000FF" w:themeColor="hyperlink"/>
      <w:u w:val="single"/>
    </w:rPr>
  </w:style>
  <w:style w:type="paragraph" w:styleId="ab">
    <w:name w:val="Balloon Text"/>
    <w:basedOn w:val="a"/>
    <w:link w:val="ac"/>
    <w:uiPriority w:val="99"/>
    <w:semiHidden/>
    <w:unhideWhenUsed/>
    <w:rsid w:val="00893B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3B42"/>
    <w:rPr>
      <w:rFonts w:ascii="Tahoma" w:hAnsi="Tahoma" w:cs="Tahoma"/>
      <w:sz w:val="16"/>
      <w:szCs w:val="16"/>
    </w:rPr>
  </w:style>
  <w:style w:type="table" w:styleId="ad">
    <w:name w:val="Table Grid"/>
    <w:basedOn w:val="a1"/>
    <w:uiPriority w:val="59"/>
    <w:rsid w:val="00D10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8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rite-studio.ru/7_to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5811-4EB1-4E65-A80D-FAE8015F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4592</TotalTime>
  <Pages>5</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lenovo_2021</dc:creator>
  <cp:lastModifiedBy>lenovo_2021</cp:lastModifiedBy>
  <cp:revision>3</cp:revision>
  <dcterms:created xsi:type="dcterms:W3CDTF">2021-07-20T10:06:00Z</dcterms:created>
  <dcterms:modified xsi:type="dcterms:W3CDTF">2021-07-25T16:20:00Z</dcterms:modified>
</cp:coreProperties>
</file>