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E2C5" w14:textId="77777777" w:rsidR="00DA0846" w:rsidRPr="00FE4ABC" w:rsidRDefault="00DA0846" w:rsidP="002B1765">
      <w:pPr>
        <w:spacing w:after="0" w:line="240" w:lineRule="auto"/>
        <w:jc w:val="center"/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</w:pPr>
      <w:r w:rsidRPr="00FE4ABC"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  <w:t>Конкурсный кейс №1</w:t>
      </w:r>
    </w:p>
    <w:p w14:paraId="1A4F62A1" w14:textId="6E35D225" w:rsidR="00DA0846" w:rsidRDefault="00DA0846" w:rsidP="002B1765">
      <w:pPr>
        <w:spacing w:after="0" w:line="240" w:lineRule="auto"/>
        <w:jc w:val="center"/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</w:pPr>
      <w:r w:rsidRPr="00FE4ABC"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  <w:t xml:space="preserve">Для учащихся </w:t>
      </w:r>
      <w:r w:rsidR="006E546B">
        <w:rPr>
          <w:rFonts w:ascii="Times New Roman" w:hAnsi="Times New Roman"/>
          <w:b/>
          <w:color w:val="020C22"/>
          <w:sz w:val="28"/>
          <w:szCs w:val="28"/>
          <w:shd w:val="clear" w:color="auto" w:fill="FEFEFE"/>
          <w:lang w:val="en-US"/>
        </w:rPr>
        <w:t>7</w:t>
      </w:r>
      <w:r w:rsidRPr="00FE4ABC"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  <w:t>-</w:t>
      </w:r>
      <w:r w:rsidR="006E546B">
        <w:rPr>
          <w:rFonts w:ascii="Times New Roman" w:hAnsi="Times New Roman"/>
          <w:b/>
          <w:color w:val="020C22"/>
          <w:sz w:val="28"/>
          <w:szCs w:val="28"/>
          <w:shd w:val="clear" w:color="auto" w:fill="FEFEFE"/>
          <w:lang w:val="en-US"/>
        </w:rPr>
        <w:t>8</w:t>
      </w:r>
      <w:r w:rsidRPr="00FE4ABC"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  <w:t xml:space="preserve"> классов</w:t>
      </w:r>
    </w:p>
    <w:p w14:paraId="728783C4" w14:textId="77777777" w:rsidR="00DA0846" w:rsidRDefault="00DA0846" w:rsidP="002B1765">
      <w:pPr>
        <w:spacing w:after="0" w:line="240" w:lineRule="auto"/>
        <w:jc w:val="center"/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</w:pPr>
      <w:r w:rsidRPr="008003F9"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  <w:t>Профилактика преступности</w:t>
      </w:r>
    </w:p>
    <w:p w14:paraId="53D6E8C5" w14:textId="77777777" w:rsidR="00DA0846" w:rsidRDefault="00DA0846" w:rsidP="002B17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</w:pPr>
    </w:p>
    <w:p w14:paraId="76AC9D10" w14:textId="77777777" w:rsidR="00DA0846" w:rsidRDefault="00DA0846" w:rsidP="002B17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</w:pPr>
      <w:r w:rsidRPr="002B1765"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  <w:t>Формулировка проблемы</w:t>
      </w:r>
    </w:p>
    <w:p w14:paraId="5712644D" w14:textId="77777777" w:rsidR="00DA0846" w:rsidRDefault="00DA0846" w:rsidP="00CA3DAA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В настоящее время вопросам профилактики преступлений и правонарушений наше государство уделяет значительное внимание.</w:t>
      </w:r>
    </w:p>
    <w:p w14:paraId="779EB09E" w14:textId="77777777" w:rsidR="00DA0846" w:rsidRPr="00BA4E28" w:rsidRDefault="00DA0846" w:rsidP="00CA3DAA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Согласно п.</w:t>
      </w:r>
      <w:r w:rsidRPr="002B1765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38 Стратегии национальной безопасности, утвержденной Указом Президента РФ от 02.07.2021 №400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,</w:t>
      </w:r>
      <w:r w:rsidRPr="002B1765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г</w:t>
      </w:r>
      <w:r w:rsidRPr="002B1765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лавными направлениями государственной политики в сфере обеспечения государственной и общественной безопасности на долгосрочную перспективу должны ст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ать усиление роли государства в </w:t>
      </w:r>
      <w:r w:rsidRPr="002B1765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качестве гаранта безопасности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личности, прежде всего детей и </w:t>
      </w:r>
      <w:r w:rsidRPr="002B1765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подростков, совершенствование нормативного правового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регулирования предупреждения и </w:t>
      </w:r>
      <w:r w:rsidRPr="002B1765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борьбы с преступностью, коррупцией, терроризмом и экстремизмом, повыше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ние эффективности защиты прав и </w:t>
      </w:r>
      <w:r w:rsidRPr="002B1765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законных интересов российских граждан за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</w:t>
      </w:r>
      <w:r w:rsidRPr="002B1765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рубежом, </w:t>
      </w:r>
      <w:r w:rsidRPr="00BA4E28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расширение международного сотрудничества в правоохранительной сфере.</w:t>
      </w:r>
    </w:p>
    <w:p w14:paraId="1DEA84A7" w14:textId="77777777" w:rsidR="00DA0846" w:rsidRPr="00BA4E28" w:rsidRDefault="00DA0846" w:rsidP="00CA3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BA4E28">
        <w:rPr>
          <w:rFonts w:ascii="Times New Roman" w:hAnsi="Times New Roman"/>
          <w:sz w:val="28"/>
          <w:szCs w:val="28"/>
          <w:shd w:val="clear" w:color="auto" w:fill="FEFEFE"/>
        </w:rPr>
        <w:t>В силу п.39 Стратегии обеспечению государственной и общественной безопасности на долгосрочную перспективу будут также способствовать повышение эффективности деятельности правоохранительных органов и спецслужб, создание единой государственной системы профилактики преступности (в первую очередь среди несовершеннолетних) и иных правонарушений, включая мониторинг и оценку эффективности правоприменительной практики, разработка и использование специальных мер, направленных на снижение уровня коррумпированности и криминализации общественных отношений.</w:t>
      </w:r>
    </w:p>
    <w:p w14:paraId="48EFB9D5" w14:textId="77777777" w:rsidR="00DA0846" w:rsidRDefault="00DA0846" w:rsidP="00CA3DA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A4E28">
        <w:rPr>
          <w:b w:val="0"/>
          <w:sz w:val="28"/>
          <w:szCs w:val="28"/>
          <w:shd w:val="clear" w:color="auto" w:fill="FEFEFE"/>
        </w:rPr>
        <w:t xml:space="preserve">На территории РФ действует два основных </w:t>
      </w:r>
      <w:r>
        <w:rPr>
          <w:b w:val="0"/>
          <w:sz w:val="28"/>
          <w:szCs w:val="28"/>
          <w:shd w:val="clear" w:color="auto" w:fill="FEFEFE"/>
        </w:rPr>
        <w:t>нормативных акта</w:t>
      </w:r>
      <w:r w:rsidRPr="00BA4E28">
        <w:rPr>
          <w:b w:val="0"/>
          <w:sz w:val="28"/>
          <w:szCs w:val="28"/>
          <w:shd w:val="clear" w:color="auto" w:fill="FEFEFE"/>
        </w:rPr>
        <w:t xml:space="preserve">, регламентирующих профилактику противоправных деяний: </w:t>
      </w:r>
      <w:r w:rsidRPr="00BA4E28">
        <w:rPr>
          <w:b w:val="0"/>
          <w:sz w:val="28"/>
          <w:szCs w:val="28"/>
        </w:rPr>
        <w:t xml:space="preserve">Федеральный закон от 23.06.2016 № 182-ФЗ "Об основах системы профилактики правонарушений в Российской Федерации" и Федеральный закон от 24 июня 1999 г. N 120-ФЗ "Об основах системы профилактики безнадзорности и правонарушений несовершеннолетних" </w:t>
      </w:r>
      <w:r>
        <w:rPr>
          <w:b w:val="0"/>
          <w:sz w:val="28"/>
          <w:szCs w:val="28"/>
        </w:rPr>
        <w:t xml:space="preserve">. Первый закон регулирует общие вопросы предупреждения преступлений, содержит основные понятия, формы профилактического воздействия, перечень субъектов профилактики и лиц, участвующих в профилактике правонарушений в целом, определяет полномочия органов власти в данном направлении. Второй закон установил органы системы профилактики безнадзорности и правонарушений несовершеннолетних, их основные направления деятельности. Оба закона применяются в настоящее время. Однако, имеют место как пробелы в законодательстве, так и юридические </w:t>
      </w:r>
      <w:r w:rsidRPr="00CA3DAA">
        <w:rPr>
          <w:b w:val="0"/>
          <w:sz w:val="28"/>
          <w:szCs w:val="28"/>
        </w:rPr>
        <w:t xml:space="preserve">коллизии (разногласия или противоречие между нормативными </w:t>
      </w:r>
      <w:r w:rsidRPr="00CA3DAA">
        <w:rPr>
          <w:b w:val="0"/>
          <w:bCs w:val="0"/>
          <w:sz w:val="28"/>
          <w:szCs w:val="28"/>
        </w:rPr>
        <w:t>правовыми</w:t>
      </w:r>
      <w:r w:rsidRPr="00CA3DAA">
        <w:rPr>
          <w:b w:val="0"/>
          <w:sz w:val="28"/>
          <w:szCs w:val="28"/>
        </w:rPr>
        <w:t xml:space="preserve"> актами, регулирующими одни и те же или смежные правоотношения</w:t>
      </w:r>
      <w:r>
        <w:rPr>
          <w:b w:val="0"/>
          <w:sz w:val="28"/>
          <w:szCs w:val="28"/>
        </w:rPr>
        <w:t>) между указанными нормативными актами.</w:t>
      </w:r>
    </w:p>
    <w:p w14:paraId="2FB8FEF1" w14:textId="77777777" w:rsidR="00DA0846" w:rsidRPr="00CA3DAA" w:rsidRDefault="00DA0846" w:rsidP="00CA3DA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A3DAA">
        <w:rPr>
          <w:b w:val="0"/>
          <w:sz w:val="28"/>
          <w:szCs w:val="28"/>
        </w:rPr>
        <w:t>Возникают трудности при применении норм о профилактике преступности на практике</w:t>
      </w:r>
      <w:r>
        <w:rPr>
          <w:b w:val="0"/>
          <w:sz w:val="28"/>
          <w:szCs w:val="28"/>
        </w:rPr>
        <w:t xml:space="preserve">: в деятельности органов внутренних дел, ФСИН, </w:t>
      </w:r>
      <w:r>
        <w:rPr>
          <w:b w:val="0"/>
          <w:sz w:val="28"/>
          <w:szCs w:val="28"/>
        </w:rPr>
        <w:lastRenderedPageBreak/>
        <w:t>Следственного комитета, образовательных организаций, органов местного самоуправления</w:t>
      </w:r>
      <w:r w:rsidRPr="00CA3DAA">
        <w:rPr>
          <w:b w:val="0"/>
          <w:sz w:val="28"/>
          <w:szCs w:val="28"/>
        </w:rPr>
        <w:t>.</w:t>
      </w:r>
    </w:p>
    <w:p w14:paraId="67191FDE" w14:textId="77777777" w:rsidR="00DA0846" w:rsidRDefault="00DA0846" w:rsidP="002B17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</w:pPr>
      <w:r w:rsidRPr="00BA4E28"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  <w:t>Формулировка кейса</w:t>
      </w:r>
    </w:p>
    <w:p w14:paraId="49E869F4" w14:textId="77777777" w:rsidR="00DA0846" w:rsidRDefault="00DA0846" w:rsidP="002B1765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CA3DAA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Придумать 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проект (модель) общего федерального закона, регулирующего вопросы профилактики преступности, как несовершеннолетних, так и взрослого населения по схеме, данной ниже.</w:t>
      </w:r>
    </w:p>
    <w:p w14:paraId="74359B77" w14:textId="77777777" w:rsidR="00DA0846" w:rsidRPr="00CA3DAA" w:rsidRDefault="00DA0846" w:rsidP="002B1765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В нем отразить основные (по мнению автора законопроекта) направления профилактики преступности, лиц, правомочных, и лиц, обязанных осуществлять профилактику преступности, виды профилактики преступности.</w:t>
      </w:r>
    </w:p>
    <w:p w14:paraId="479A1EAA" w14:textId="77777777" w:rsidR="00DA0846" w:rsidRDefault="00DA0846" w:rsidP="002B17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</w:pPr>
      <w:r w:rsidRPr="002B1765"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  <w:t>Пояснения к выполнению</w:t>
      </w:r>
    </w:p>
    <w:p w14:paraId="7E97321A" w14:textId="77777777" w:rsidR="00DA0846" w:rsidRPr="002D29C0" w:rsidRDefault="00DA0846" w:rsidP="002B1765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2D29C0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Цель: 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унифицировать систему профилактики преступности, объединить нормы действующих актов или придумать новые с целью единообразного применения их правоохранительными органами, иными заинтересованными органами власти, общественными организациями, образовательными и медицинскими учреждениями и др.</w:t>
      </w:r>
    </w:p>
    <w:p w14:paraId="096A0131" w14:textId="77777777" w:rsidR="00DA0846" w:rsidRPr="002D29C0" w:rsidRDefault="00DA0846" w:rsidP="002B1765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2D29C0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При выполнении кейса не стоит обязанность полностью воспроизвести и подготовить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проект закона, готовый к принятию. Задача- создать некую модель нормативного акта, тезисно отражающую наиболее важные направления предупреждения противоправных деяний.</w:t>
      </w:r>
    </w:p>
    <w:p w14:paraId="42BC5E16" w14:textId="77777777" w:rsidR="00DA0846" w:rsidRPr="002D29C0" w:rsidRDefault="00DA0846" w:rsidP="002B1765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2D29C0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Критерии оценки:</w:t>
      </w:r>
    </w:p>
    <w:p w14:paraId="4F724F0D" w14:textId="77777777" w:rsidR="00DA0846" w:rsidRPr="002D29C0" w:rsidRDefault="00DA0846" w:rsidP="002B1765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2D29C0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-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</w:t>
      </w:r>
      <w:r w:rsidRPr="002D29C0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логическое построение проекта закона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;</w:t>
      </w:r>
    </w:p>
    <w:p w14:paraId="6F4F967D" w14:textId="77777777" w:rsidR="00DA0846" w:rsidRPr="002D29C0" w:rsidRDefault="00DA0846" w:rsidP="002B1765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2D29C0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- общая концепция предупреждения преступлений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;</w:t>
      </w:r>
    </w:p>
    <w:p w14:paraId="5B4D2169" w14:textId="77777777" w:rsidR="00DA0846" w:rsidRDefault="00DA0846" w:rsidP="002B1765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2D29C0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-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 оригинальность;</w:t>
      </w:r>
    </w:p>
    <w:p w14:paraId="3907977B" w14:textId="77777777" w:rsidR="00DA0846" w:rsidRPr="002D29C0" w:rsidRDefault="00DA0846" w:rsidP="00D04321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- наличие авторских формулировок таких понятий, как профилактика преступности, субъект профилактики, авторских классификаций видов профилактики преступности и т.п.</w:t>
      </w:r>
    </w:p>
    <w:p w14:paraId="734B1775" w14:textId="77777777" w:rsidR="00DA0846" w:rsidRPr="002B1765" w:rsidRDefault="00DA0846" w:rsidP="002B17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</w:pPr>
      <w:r w:rsidRPr="002B1765"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  <w:t>Возможная логика рассуждения</w:t>
      </w:r>
    </w:p>
    <w:p w14:paraId="22CFD22D" w14:textId="77777777" w:rsidR="00DA0846" w:rsidRDefault="00DA0846" w:rsidP="002B1765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 w:rsidRPr="002D29C0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Использовать метод дедукции и диалектический метод познания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.</w:t>
      </w:r>
    </w:p>
    <w:p w14:paraId="19BEC6C4" w14:textId="77777777" w:rsidR="00DA0846" w:rsidRDefault="00DA0846" w:rsidP="002B1765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Предлагается следующая схема для создания проекта:</w:t>
      </w:r>
    </w:p>
    <w:p w14:paraId="46DC0C71" w14:textId="77777777" w:rsidR="00DA0846" w:rsidRDefault="00DA0846" w:rsidP="002B1765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1 глава (общие положения: понятия, цели, задачи, принципы, направления профилактики)</w:t>
      </w:r>
    </w:p>
    <w:p w14:paraId="02D63095" w14:textId="77777777" w:rsidR="00DA0846" w:rsidRDefault="00DA0846" w:rsidP="002B1765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2 глава (субъекты профилактики преступности, их полномочия)</w:t>
      </w:r>
    </w:p>
    <w:p w14:paraId="6E127C53" w14:textId="77777777" w:rsidR="00DA0846" w:rsidRDefault="00DA0846" w:rsidP="002B1765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3 глава (виды профилактики преступности, формы профилактического воздействия);</w:t>
      </w:r>
    </w:p>
    <w:p w14:paraId="56385ED6" w14:textId="77777777" w:rsidR="00DA0846" w:rsidRPr="002D29C0" w:rsidRDefault="00DA0846" w:rsidP="002B1765">
      <w:pPr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</w:rPr>
      </w:pPr>
      <w:r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>4 глава (координация деятельности по профилактике преступности, финансирование профилактических мероприятий,)</w:t>
      </w:r>
    </w:p>
    <w:p w14:paraId="4B9B0AB0" w14:textId="77777777" w:rsidR="00DA0846" w:rsidRDefault="00DA0846" w:rsidP="002B17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</w:pPr>
      <w:r w:rsidRPr="002B1765">
        <w:rPr>
          <w:rFonts w:ascii="Times New Roman" w:hAnsi="Times New Roman"/>
          <w:b/>
          <w:color w:val="020C22"/>
          <w:sz w:val="28"/>
          <w:szCs w:val="28"/>
          <w:shd w:val="clear" w:color="auto" w:fill="FEFEFE"/>
        </w:rPr>
        <w:t>Дополнительная информация, рекомендуемая литература</w:t>
      </w:r>
    </w:p>
    <w:p w14:paraId="15F5DEB4" w14:textId="77777777" w:rsidR="00DA0846" w:rsidRPr="0004508C" w:rsidRDefault="00DA0846" w:rsidP="002D29C0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3D271A">
        <w:rPr>
          <w:b w:val="0"/>
          <w:sz w:val="28"/>
          <w:szCs w:val="28"/>
        </w:rPr>
        <w:t xml:space="preserve">Федеральный закон от 23.06.2016 N 182-ФЗ "Об основах системы </w:t>
      </w:r>
      <w:r w:rsidRPr="0004508C">
        <w:rPr>
          <w:b w:val="0"/>
          <w:sz w:val="28"/>
          <w:szCs w:val="28"/>
        </w:rPr>
        <w:t>профилактики правонарушений в Российской Федерации"</w:t>
      </w:r>
    </w:p>
    <w:p w14:paraId="146D4DED" w14:textId="77777777" w:rsidR="00DA0846" w:rsidRPr="0004508C" w:rsidRDefault="00DA0846" w:rsidP="0004508C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04508C">
        <w:rPr>
          <w:b w:val="0"/>
          <w:sz w:val="28"/>
          <w:szCs w:val="28"/>
        </w:rPr>
        <w:t xml:space="preserve">Федеральный закон от 24 июня 1999 г. N 120-ФЗ "Об основах системы профилактики безнадзорности и правонарушений несовершеннолетних" </w:t>
      </w:r>
    </w:p>
    <w:p w14:paraId="405328DB" w14:textId="77777777" w:rsidR="00DA0846" w:rsidRPr="0004508C" w:rsidRDefault="006E546B" w:rsidP="0004508C">
      <w:pPr>
        <w:pStyle w:val="1"/>
        <w:numPr>
          <w:ilvl w:val="0"/>
          <w:numId w:val="1"/>
        </w:numPr>
        <w:jc w:val="both"/>
        <w:rPr>
          <w:b w:val="0"/>
          <w:sz w:val="28"/>
          <w:szCs w:val="28"/>
        </w:rPr>
      </w:pPr>
      <w:hyperlink r:id="rId5" w:tgtFrame="_blank" w:history="1">
        <w:r w:rsidR="00DA0846" w:rsidRPr="0004508C">
          <w:rPr>
            <w:rStyle w:val="a3"/>
            <w:b w:val="0"/>
            <w:color w:val="auto"/>
            <w:sz w:val="28"/>
            <w:szCs w:val="28"/>
            <w:u w:val="none"/>
          </w:rPr>
          <w:t>Криминология: Учебник / под ред. Малкова В.Д.</w:t>
        </w:r>
      </w:hyperlink>
    </w:p>
    <w:p w14:paraId="51533665" w14:textId="77777777" w:rsidR="00DA0846" w:rsidRPr="003D45AB" w:rsidRDefault="00DA0846" w:rsidP="003D45AB">
      <w:pPr>
        <w:pStyle w:val="1"/>
        <w:numPr>
          <w:ilvl w:val="0"/>
          <w:numId w:val="1"/>
        </w:numPr>
        <w:jc w:val="both"/>
        <w:rPr>
          <w:b w:val="0"/>
          <w:color w:val="020C22"/>
          <w:sz w:val="28"/>
          <w:szCs w:val="28"/>
          <w:shd w:val="clear" w:color="auto" w:fill="FEFEFE"/>
        </w:rPr>
      </w:pPr>
      <w:r w:rsidRPr="003D45AB">
        <w:rPr>
          <w:b w:val="0"/>
          <w:sz w:val="28"/>
          <w:szCs w:val="28"/>
        </w:rPr>
        <w:lastRenderedPageBreak/>
        <w:t xml:space="preserve">Абызов Р.М., Алиев В.М., Аминов Д.И., Гладких В.И., Гончарова М.В., Жигарев Е.С., Иванцов С.В., Ларичев В.Д., Молчанова Т.В., Ходусов А.А. </w:t>
      </w:r>
      <w:hyperlink r:id="rId6" w:anchor="/document/77501158/entry/0" w:history="1">
        <w:r w:rsidRPr="003D45AB">
          <w:rPr>
            <w:rStyle w:val="a3"/>
            <w:b w:val="0"/>
            <w:color w:val="auto"/>
            <w:sz w:val="28"/>
            <w:szCs w:val="28"/>
            <w:u w:val="none"/>
          </w:rPr>
          <w:t>Криминология и предупреждение преступлений (учебник)</w:t>
        </w:r>
      </w:hyperlink>
      <w:r w:rsidRPr="003D45AB">
        <w:rPr>
          <w:b w:val="0"/>
          <w:sz w:val="28"/>
          <w:szCs w:val="28"/>
        </w:rPr>
        <w:t xml:space="preserve"> (под общ. ред. д.ю.н., проф. В.И. Гладких</w:t>
      </w:r>
    </w:p>
    <w:p w14:paraId="005A9C8F" w14:textId="77777777" w:rsidR="00DA0846" w:rsidRPr="003D45AB" w:rsidRDefault="00DA0846" w:rsidP="003D45AB">
      <w:pPr>
        <w:pStyle w:val="1"/>
        <w:numPr>
          <w:ilvl w:val="0"/>
          <w:numId w:val="1"/>
        </w:numPr>
        <w:jc w:val="both"/>
        <w:rPr>
          <w:b w:val="0"/>
          <w:color w:val="020C22"/>
          <w:sz w:val="28"/>
          <w:szCs w:val="28"/>
          <w:shd w:val="clear" w:color="auto" w:fill="FEFEFE"/>
        </w:rPr>
      </w:pPr>
      <w:r w:rsidRPr="003D45AB">
        <w:rPr>
          <w:b w:val="0"/>
          <w:sz w:val="28"/>
          <w:szCs w:val="28"/>
        </w:rPr>
        <w:t>Криминология: Учебник/Под ред. акад. В.Н. Кудрявцева, проф. В.Е. Эминова</w:t>
      </w:r>
      <w:r>
        <w:rPr>
          <w:b w:val="0"/>
          <w:sz w:val="28"/>
          <w:szCs w:val="28"/>
        </w:rPr>
        <w:t xml:space="preserve"> и др.</w:t>
      </w:r>
    </w:p>
    <w:p w14:paraId="2F34C196" w14:textId="77777777" w:rsidR="00DA0846" w:rsidRPr="003D45AB" w:rsidRDefault="00DA0846" w:rsidP="003D45AB">
      <w:pPr>
        <w:pStyle w:val="1"/>
        <w:jc w:val="both"/>
        <w:rPr>
          <w:b w:val="0"/>
          <w:color w:val="020C22"/>
          <w:sz w:val="28"/>
          <w:szCs w:val="28"/>
          <w:shd w:val="clear" w:color="auto" w:fill="FEFEFE"/>
        </w:rPr>
      </w:pPr>
    </w:p>
    <w:p w14:paraId="15F374B5" w14:textId="77777777" w:rsidR="00DA0846" w:rsidRPr="00651830" w:rsidRDefault="00DA0846" w:rsidP="002B17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A0846" w:rsidRPr="00651830" w:rsidSect="00FC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400F8"/>
    <w:multiLevelType w:val="hybridMultilevel"/>
    <w:tmpl w:val="1C762F0E"/>
    <w:lvl w:ilvl="0" w:tplc="63E829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217E"/>
    <w:rsid w:val="0004508C"/>
    <w:rsid w:val="001F7938"/>
    <w:rsid w:val="00296647"/>
    <w:rsid w:val="002B1765"/>
    <w:rsid w:val="002C217E"/>
    <w:rsid w:val="002D29C0"/>
    <w:rsid w:val="003D271A"/>
    <w:rsid w:val="003D45AB"/>
    <w:rsid w:val="00463DD9"/>
    <w:rsid w:val="0052607B"/>
    <w:rsid w:val="00651830"/>
    <w:rsid w:val="006E546B"/>
    <w:rsid w:val="008003F9"/>
    <w:rsid w:val="008C5B34"/>
    <w:rsid w:val="00BA4E28"/>
    <w:rsid w:val="00CA3DAA"/>
    <w:rsid w:val="00CF13A0"/>
    <w:rsid w:val="00D04321"/>
    <w:rsid w:val="00DA0846"/>
    <w:rsid w:val="00DC0C8E"/>
    <w:rsid w:val="00FC138A"/>
    <w:rsid w:val="00F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7CDDC"/>
  <w15:docId w15:val="{E6DA5789-B8AF-46A7-86CE-F958856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3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A4E2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0450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9C0"/>
    <w:rPr>
      <w:rFonts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rsid w:val="008065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uiPriority w:val="99"/>
    <w:rsid w:val="0004508C"/>
    <w:rPr>
      <w:rFonts w:cs="Times New Roman"/>
      <w:color w:val="0000FF"/>
      <w:u w:val="single"/>
    </w:rPr>
  </w:style>
  <w:style w:type="paragraph" w:customStyle="1" w:styleId="11">
    <w:name w:val="Обычный1"/>
    <w:basedOn w:val="a"/>
    <w:uiPriority w:val="99"/>
    <w:rsid w:val="003D45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25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.garant.ru/auth/login?username=guest" TargetMode="External"/><Relationship Id="rId5" Type="http://schemas.openxmlformats.org/officeDocument/2006/relationships/hyperlink" Target="https://ipkiot.ru/doc/%D0%BF.%D1%80.-%D0%9C%D0%B0%D0%BB%D0%BA%D0%BE%D0%B2%D0%B0-%D0%92.%D0%94.-%D0%9A%D1%80%D0%B8%D0%BC%D0%B8%D0%BD%D0%BE%D0%BB%D0%BE%D0%B3%D0%B8%D1%8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801</Words>
  <Characters>4570</Characters>
  <Application>Microsoft Office Word</Application>
  <DocSecurity>0</DocSecurity>
  <Lines>38</Lines>
  <Paragraphs>10</Paragraphs>
  <ScaleCrop>false</ScaleCrop>
  <Company>*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</dc:title>
  <dc:subject/>
  <dc:creator>Ольга</dc:creator>
  <cp:keywords/>
  <dc:description/>
  <cp:lastModifiedBy>Maxim Zlobin</cp:lastModifiedBy>
  <cp:revision>5</cp:revision>
  <dcterms:created xsi:type="dcterms:W3CDTF">2021-07-19T09:44:00Z</dcterms:created>
  <dcterms:modified xsi:type="dcterms:W3CDTF">2021-07-30T10:55:00Z</dcterms:modified>
</cp:coreProperties>
</file>